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863F" w14:textId="77777777" w:rsidR="00BC4E6E" w:rsidRPr="006A49B2" w:rsidRDefault="006A49B2" w:rsidP="00004605">
      <w:pPr>
        <w:autoSpaceDE w:val="0"/>
        <w:autoSpaceDN w:val="0"/>
        <w:adjustRightInd w:val="0"/>
        <w:rPr>
          <w:sz w:val="18"/>
          <w:szCs w:val="22"/>
        </w:rPr>
      </w:pPr>
      <w:r>
        <w:rPr>
          <w:sz w:val="18"/>
          <w:szCs w:val="22"/>
        </w:rPr>
        <w:t>Besucher, Veranstaltungsteilnehmer etc.</w:t>
      </w:r>
    </w:p>
    <w:p w14:paraId="06E92E27" w14:textId="77777777" w:rsidR="005174E0" w:rsidRPr="005174E0" w:rsidRDefault="005174E0" w:rsidP="00004605">
      <w:pPr>
        <w:autoSpaceDE w:val="0"/>
        <w:autoSpaceDN w:val="0"/>
        <w:adjustRightInd w:val="0"/>
        <w:rPr>
          <w:sz w:val="18"/>
          <w:szCs w:val="22"/>
        </w:rPr>
      </w:pPr>
    </w:p>
    <w:p w14:paraId="3A9C4D09" w14:textId="68AD9F25" w:rsidR="00BC4E6E" w:rsidRPr="00404B8A" w:rsidRDefault="00133E7B" w:rsidP="00C331C6">
      <w:pPr>
        <w:tabs>
          <w:tab w:val="left" w:pos="7050"/>
        </w:tabs>
        <w:autoSpaceDE w:val="0"/>
        <w:autoSpaceDN w:val="0"/>
        <w:adjustRightInd w:val="0"/>
        <w:rPr>
          <w:sz w:val="22"/>
          <w:szCs w:val="22"/>
        </w:rPr>
      </w:pPr>
      <w:r>
        <w:rPr>
          <w:sz w:val="22"/>
          <w:szCs w:val="22"/>
        </w:rPr>
        <w:fldChar w:fldCharType="begin">
          <w:ffData>
            <w:name w:val="Text6"/>
            <w:enabled/>
            <w:calcOnExit w:val="0"/>
            <w:textInput>
              <w:default w:val="Frau / Herr / "/>
            </w:textInput>
          </w:ffData>
        </w:fldChar>
      </w:r>
      <w:bookmarkStart w:id="0" w:name="Text6"/>
      <w:r>
        <w:rPr>
          <w:sz w:val="22"/>
          <w:szCs w:val="22"/>
        </w:rPr>
        <w:instrText xml:space="preserve"> FORMTEXT </w:instrText>
      </w:r>
      <w:r>
        <w:rPr>
          <w:sz w:val="22"/>
          <w:szCs w:val="22"/>
        </w:rPr>
      </w:r>
      <w:r>
        <w:rPr>
          <w:sz w:val="22"/>
          <w:szCs w:val="22"/>
        </w:rPr>
        <w:fldChar w:fldCharType="separate"/>
      </w:r>
      <w:r>
        <w:rPr>
          <w:noProof/>
          <w:sz w:val="22"/>
          <w:szCs w:val="22"/>
        </w:rPr>
        <w:t xml:space="preserve">Frau / Herr / </w:t>
      </w:r>
      <w:r>
        <w:rPr>
          <w:sz w:val="22"/>
          <w:szCs w:val="22"/>
        </w:rPr>
        <w:fldChar w:fldCharType="end"/>
      </w:r>
      <w:bookmarkEnd w:id="0"/>
    </w:p>
    <w:p w14:paraId="194414F5" w14:textId="77777777" w:rsidR="00004605" w:rsidRPr="00404B8A" w:rsidRDefault="00004605" w:rsidP="00004605">
      <w:pPr>
        <w:autoSpaceDE w:val="0"/>
        <w:autoSpaceDN w:val="0"/>
        <w:adjustRightInd w:val="0"/>
        <w:rPr>
          <w:sz w:val="22"/>
          <w:szCs w:val="22"/>
        </w:rPr>
      </w:pP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236"/>
        <w:gridCol w:w="3110"/>
        <w:gridCol w:w="425"/>
        <w:gridCol w:w="3544"/>
      </w:tblGrid>
      <w:tr w:rsidR="008801B0" w14:paraId="31D22741" w14:textId="77777777" w:rsidTr="008801B0">
        <w:tc>
          <w:tcPr>
            <w:tcW w:w="1899" w:type="dxa"/>
            <w:tcBorders>
              <w:bottom w:val="single" w:sz="8" w:space="0" w:color="auto"/>
            </w:tcBorders>
          </w:tcPr>
          <w:bookmarkStart w:id="1" w:name="_Hlk149578564"/>
          <w:p w14:paraId="63E4C7CE" w14:textId="77777777" w:rsidR="008801B0" w:rsidRDefault="00C60C9D" w:rsidP="00004605">
            <w:pPr>
              <w:autoSpaceDE w:val="0"/>
              <w:autoSpaceDN w:val="0"/>
              <w:adjustRightInd w:val="0"/>
              <w:rPr>
                <w:sz w:val="22"/>
                <w:szCs w:val="22"/>
              </w:rPr>
            </w:pPr>
            <w:r>
              <w:rPr>
                <w:sz w:val="22"/>
                <w:szCs w:val="22"/>
              </w:rPr>
              <w:fldChar w:fldCharType="begin">
                <w:ffData>
                  <w:name w:val="Text1"/>
                  <w:enabled/>
                  <w:calcOnExit w:val="0"/>
                  <w:textInput/>
                </w:ffData>
              </w:fldChar>
            </w:r>
            <w:bookmarkStart w:id="2"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36" w:type="dxa"/>
          </w:tcPr>
          <w:p w14:paraId="5AD20AA4" w14:textId="77777777" w:rsidR="008801B0" w:rsidRDefault="008801B0" w:rsidP="00004605">
            <w:pPr>
              <w:autoSpaceDE w:val="0"/>
              <w:autoSpaceDN w:val="0"/>
              <w:adjustRightInd w:val="0"/>
              <w:rPr>
                <w:sz w:val="22"/>
                <w:szCs w:val="22"/>
              </w:rPr>
            </w:pPr>
          </w:p>
        </w:tc>
        <w:tc>
          <w:tcPr>
            <w:tcW w:w="3110" w:type="dxa"/>
            <w:tcBorders>
              <w:bottom w:val="single" w:sz="8" w:space="0" w:color="auto"/>
            </w:tcBorders>
          </w:tcPr>
          <w:p w14:paraId="46EF297E" w14:textId="77777777" w:rsidR="008801B0" w:rsidRDefault="00C60C9D" w:rsidP="00004605">
            <w:pPr>
              <w:autoSpaceDE w:val="0"/>
              <w:autoSpaceDN w:val="0"/>
              <w:adjustRightInd w:val="0"/>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425" w:type="dxa"/>
          </w:tcPr>
          <w:p w14:paraId="6017A089" w14:textId="77777777" w:rsidR="008801B0" w:rsidRDefault="008801B0" w:rsidP="00004605">
            <w:pPr>
              <w:autoSpaceDE w:val="0"/>
              <w:autoSpaceDN w:val="0"/>
              <w:adjustRightInd w:val="0"/>
              <w:rPr>
                <w:sz w:val="22"/>
                <w:szCs w:val="22"/>
              </w:rPr>
            </w:pPr>
          </w:p>
        </w:tc>
        <w:tc>
          <w:tcPr>
            <w:tcW w:w="3544" w:type="dxa"/>
            <w:tcBorders>
              <w:bottom w:val="single" w:sz="8" w:space="0" w:color="auto"/>
            </w:tcBorders>
          </w:tcPr>
          <w:p w14:paraId="057698D7" w14:textId="77777777" w:rsidR="008801B0" w:rsidRDefault="00C60C9D" w:rsidP="00004605">
            <w:pPr>
              <w:autoSpaceDE w:val="0"/>
              <w:autoSpaceDN w:val="0"/>
              <w:adjustRightInd w:val="0"/>
              <w:rPr>
                <w:sz w:val="22"/>
                <w:szCs w:val="22"/>
              </w:rPr>
            </w:pPr>
            <w:r>
              <w:rPr>
                <w:sz w:val="22"/>
                <w:szCs w:val="22"/>
              </w:rPr>
              <w:fldChar w:fldCharType="begin">
                <w:ffData>
                  <w:name w:val="Text3"/>
                  <w:enabled/>
                  <w:calcOnExit w:val="0"/>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8801B0" w14:paraId="0DA3595E" w14:textId="77777777" w:rsidTr="008801B0">
        <w:tc>
          <w:tcPr>
            <w:tcW w:w="1899" w:type="dxa"/>
            <w:tcBorders>
              <w:top w:val="single" w:sz="8" w:space="0" w:color="auto"/>
            </w:tcBorders>
          </w:tcPr>
          <w:p w14:paraId="6638B676" w14:textId="77777777" w:rsidR="008801B0" w:rsidRDefault="008801B0" w:rsidP="008801B0">
            <w:pPr>
              <w:autoSpaceDE w:val="0"/>
              <w:autoSpaceDN w:val="0"/>
              <w:adjustRightInd w:val="0"/>
              <w:jc w:val="center"/>
              <w:rPr>
                <w:sz w:val="22"/>
                <w:szCs w:val="22"/>
              </w:rPr>
            </w:pPr>
            <w:r>
              <w:rPr>
                <w:sz w:val="22"/>
                <w:szCs w:val="22"/>
              </w:rPr>
              <w:t>Vorname</w:t>
            </w:r>
          </w:p>
        </w:tc>
        <w:tc>
          <w:tcPr>
            <w:tcW w:w="236" w:type="dxa"/>
          </w:tcPr>
          <w:p w14:paraId="28BCC282" w14:textId="77777777" w:rsidR="008801B0" w:rsidRDefault="008801B0" w:rsidP="00004605">
            <w:pPr>
              <w:autoSpaceDE w:val="0"/>
              <w:autoSpaceDN w:val="0"/>
              <w:adjustRightInd w:val="0"/>
              <w:rPr>
                <w:sz w:val="22"/>
                <w:szCs w:val="22"/>
              </w:rPr>
            </w:pPr>
          </w:p>
        </w:tc>
        <w:tc>
          <w:tcPr>
            <w:tcW w:w="3110" w:type="dxa"/>
            <w:tcBorders>
              <w:top w:val="single" w:sz="8" w:space="0" w:color="auto"/>
            </w:tcBorders>
          </w:tcPr>
          <w:p w14:paraId="6C7EAF72" w14:textId="77777777" w:rsidR="008801B0" w:rsidRDefault="008801B0" w:rsidP="008801B0">
            <w:pPr>
              <w:autoSpaceDE w:val="0"/>
              <w:autoSpaceDN w:val="0"/>
              <w:adjustRightInd w:val="0"/>
              <w:jc w:val="center"/>
              <w:rPr>
                <w:sz w:val="22"/>
                <w:szCs w:val="22"/>
              </w:rPr>
            </w:pPr>
            <w:r>
              <w:rPr>
                <w:sz w:val="22"/>
                <w:szCs w:val="22"/>
              </w:rPr>
              <w:t>Name</w:t>
            </w:r>
          </w:p>
        </w:tc>
        <w:tc>
          <w:tcPr>
            <w:tcW w:w="425" w:type="dxa"/>
          </w:tcPr>
          <w:p w14:paraId="531D876C" w14:textId="77777777" w:rsidR="008801B0" w:rsidRDefault="008801B0" w:rsidP="00004605">
            <w:pPr>
              <w:autoSpaceDE w:val="0"/>
              <w:autoSpaceDN w:val="0"/>
              <w:adjustRightInd w:val="0"/>
              <w:rPr>
                <w:sz w:val="22"/>
                <w:szCs w:val="22"/>
              </w:rPr>
            </w:pPr>
          </w:p>
        </w:tc>
        <w:tc>
          <w:tcPr>
            <w:tcW w:w="3544" w:type="dxa"/>
            <w:tcBorders>
              <w:top w:val="single" w:sz="8" w:space="0" w:color="auto"/>
            </w:tcBorders>
          </w:tcPr>
          <w:p w14:paraId="2EE1205D" w14:textId="77777777" w:rsidR="008801B0" w:rsidRDefault="008801B0" w:rsidP="00004605">
            <w:pPr>
              <w:autoSpaceDE w:val="0"/>
              <w:autoSpaceDN w:val="0"/>
              <w:adjustRightInd w:val="0"/>
              <w:rPr>
                <w:sz w:val="22"/>
                <w:szCs w:val="22"/>
              </w:rPr>
            </w:pPr>
            <w:r>
              <w:rPr>
                <w:sz w:val="22"/>
                <w:szCs w:val="22"/>
              </w:rPr>
              <w:t>Firma / Einrichtung / Behörde</w:t>
            </w:r>
          </w:p>
        </w:tc>
      </w:tr>
      <w:bookmarkEnd w:id="1"/>
    </w:tbl>
    <w:p w14:paraId="4EA82CDC" w14:textId="77777777" w:rsidR="003E0531" w:rsidRPr="005174E0" w:rsidRDefault="003E0531" w:rsidP="00004605">
      <w:pPr>
        <w:autoSpaceDE w:val="0"/>
        <w:autoSpaceDN w:val="0"/>
        <w:adjustRightInd w:val="0"/>
        <w:rPr>
          <w:sz w:val="18"/>
          <w:szCs w:val="22"/>
        </w:rPr>
      </w:pPr>
    </w:p>
    <w:p w14:paraId="24CDD93A" w14:textId="77777777" w:rsidR="00BC4E6E" w:rsidRPr="005174E0" w:rsidRDefault="00BC4E6E" w:rsidP="00004605">
      <w:pPr>
        <w:autoSpaceDE w:val="0"/>
        <w:autoSpaceDN w:val="0"/>
        <w:adjustRightInd w:val="0"/>
        <w:rPr>
          <w:sz w:val="18"/>
          <w:szCs w:val="22"/>
        </w:rPr>
      </w:pPr>
    </w:p>
    <w:p w14:paraId="08134FBB" w14:textId="77777777" w:rsidR="00004605" w:rsidRPr="00404B8A" w:rsidRDefault="00B53871" w:rsidP="003E0531">
      <w:pPr>
        <w:autoSpaceDE w:val="0"/>
        <w:autoSpaceDN w:val="0"/>
        <w:adjustRightInd w:val="0"/>
        <w:rPr>
          <w:sz w:val="22"/>
          <w:szCs w:val="22"/>
        </w:rPr>
      </w:pPr>
      <w:r w:rsidRPr="00404B8A">
        <w:rPr>
          <w:sz w:val="22"/>
          <w:szCs w:val="22"/>
        </w:rPr>
        <w:t>D</w:t>
      </w:r>
      <w:r w:rsidR="00004605" w:rsidRPr="00404B8A">
        <w:rPr>
          <w:sz w:val="22"/>
          <w:szCs w:val="22"/>
        </w:rPr>
        <w:t>ie Bestimmungen de</w:t>
      </w:r>
      <w:r w:rsidR="00E26D3C">
        <w:rPr>
          <w:sz w:val="22"/>
          <w:szCs w:val="22"/>
        </w:rPr>
        <w:t xml:space="preserve">r Datenschutzgrundverordnung (DSGVO) zur Wahrung der Vertraulichkeit </w:t>
      </w:r>
      <w:r w:rsidR="00004605" w:rsidRPr="00404B8A">
        <w:rPr>
          <w:sz w:val="22"/>
          <w:szCs w:val="22"/>
        </w:rPr>
        <w:t xml:space="preserve">sowie </w:t>
      </w:r>
      <w:r w:rsidR="003D14C3" w:rsidRPr="00404B8A">
        <w:rPr>
          <w:sz w:val="22"/>
          <w:szCs w:val="22"/>
        </w:rPr>
        <w:t xml:space="preserve">die in diesem </w:t>
      </w:r>
      <w:r w:rsidR="00004605" w:rsidRPr="00404B8A">
        <w:rPr>
          <w:sz w:val="22"/>
          <w:szCs w:val="22"/>
        </w:rPr>
        <w:t xml:space="preserve">Zusammenhang </w:t>
      </w:r>
      <w:r w:rsidR="003D14C3" w:rsidRPr="00404B8A">
        <w:rPr>
          <w:sz w:val="22"/>
          <w:szCs w:val="22"/>
        </w:rPr>
        <w:t xml:space="preserve">stehenden </w:t>
      </w:r>
      <w:r w:rsidR="00004605" w:rsidRPr="00404B8A">
        <w:rPr>
          <w:sz w:val="22"/>
          <w:szCs w:val="22"/>
        </w:rPr>
        <w:t xml:space="preserve">Vorschriften über Straftaten </w:t>
      </w:r>
      <w:r w:rsidRPr="00404B8A">
        <w:rPr>
          <w:sz w:val="22"/>
          <w:szCs w:val="22"/>
        </w:rPr>
        <w:t xml:space="preserve">sind mir </w:t>
      </w:r>
      <w:r w:rsidR="00004605" w:rsidRPr="00404B8A">
        <w:rPr>
          <w:sz w:val="22"/>
          <w:szCs w:val="22"/>
        </w:rPr>
        <w:t>bekannt</w:t>
      </w:r>
      <w:r w:rsidR="003E0531" w:rsidRPr="00404B8A">
        <w:rPr>
          <w:sz w:val="22"/>
          <w:szCs w:val="22"/>
        </w:rPr>
        <w:t xml:space="preserve"> </w:t>
      </w:r>
      <w:r w:rsidR="00004605" w:rsidRPr="00404B8A">
        <w:rPr>
          <w:sz w:val="22"/>
          <w:szCs w:val="22"/>
        </w:rPr>
        <w:t xml:space="preserve">(siehe </w:t>
      </w:r>
      <w:r w:rsidR="004D4849">
        <w:rPr>
          <w:sz w:val="22"/>
          <w:szCs w:val="22"/>
        </w:rPr>
        <w:t>beigefügte Gesetzesauszüge</w:t>
      </w:r>
      <w:r w:rsidR="00D25A9D" w:rsidRPr="00404B8A">
        <w:rPr>
          <w:sz w:val="22"/>
          <w:szCs w:val="22"/>
        </w:rPr>
        <w:t>)</w:t>
      </w:r>
      <w:r w:rsidR="00004605" w:rsidRPr="00404B8A">
        <w:rPr>
          <w:sz w:val="22"/>
          <w:szCs w:val="22"/>
        </w:rPr>
        <w:t>.</w:t>
      </w:r>
    </w:p>
    <w:p w14:paraId="67E65B40" w14:textId="77777777" w:rsidR="003E0531" w:rsidRPr="00404B8A" w:rsidRDefault="003E0531" w:rsidP="003E0531">
      <w:pPr>
        <w:autoSpaceDE w:val="0"/>
        <w:autoSpaceDN w:val="0"/>
        <w:adjustRightInd w:val="0"/>
        <w:rPr>
          <w:sz w:val="22"/>
          <w:szCs w:val="22"/>
        </w:rPr>
      </w:pPr>
    </w:p>
    <w:p w14:paraId="0B47876F" w14:textId="7E69D253" w:rsidR="00004605" w:rsidRPr="00404B8A" w:rsidRDefault="00004605" w:rsidP="00004605">
      <w:pPr>
        <w:autoSpaceDE w:val="0"/>
        <w:autoSpaceDN w:val="0"/>
        <w:adjustRightInd w:val="0"/>
        <w:rPr>
          <w:sz w:val="22"/>
          <w:szCs w:val="22"/>
        </w:rPr>
      </w:pPr>
      <w:r w:rsidRPr="00404B8A">
        <w:rPr>
          <w:sz w:val="22"/>
          <w:szCs w:val="22"/>
        </w:rPr>
        <w:t>Die nachstehende Verpflichtung</w:t>
      </w:r>
      <w:r w:rsidR="00D25A9D" w:rsidRPr="00404B8A">
        <w:rPr>
          <w:sz w:val="22"/>
          <w:szCs w:val="22"/>
        </w:rPr>
        <w:t>serklärung</w:t>
      </w:r>
      <w:r w:rsidRPr="00404B8A">
        <w:rPr>
          <w:sz w:val="22"/>
          <w:szCs w:val="22"/>
        </w:rPr>
        <w:t xml:space="preserve"> </w:t>
      </w:r>
      <w:r w:rsidR="00D25A9D" w:rsidRPr="00404B8A">
        <w:rPr>
          <w:sz w:val="22"/>
          <w:szCs w:val="22"/>
        </w:rPr>
        <w:t xml:space="preserve">bezieht </w:t>
      </w:r>
      <w:r w:rsidRPr="00404B8A">
        <w:rPr>
          <w:sz w:val="22"/>
          <w:szCs w:val="22"/>
        </w:rPr>
        <w:t>sich auf alle Einzelangaben über persönliche und</w:t>
      </w:r>
      <w:r w:rsidR="00BC4E6E" w:rsidRPr="00404B8A">
        <w:rPr>
          <w:sz w:val="22"/>
          <w:szCs w:val="22"/>
        </w:rPr>
        <w:t xml:space="preserve"> </w:t>
      </w:r>
      <w:r w:rsidRPr="00404B8A">
        <w:rPr>
          <w:sz w:val="22"/>
          <w:szCs w:val="22"/>
        </w:rPr>
        <w:t>s</w:t>
      </w:r>
      <w:r w:rsidR="00D25A9D" w:rsidRPr="00404B8A">
        <w:rPr>
          <w:sz w:val="22"/>
          <w:szCs w:val="22"/>
        </w:rPr>
        <w:t>a</w:t>
      </w:r>
      <w:r w:rsidRPr="00404B8A">
        <w:rPr>
          <w:sz w:val="22"/>
          <w:szCs w:val="22"/>
        </w:rPr>
        <w:t>chliche Verhältnisse einer natürlichen Person</w:t>
      </w:r>
      <w:r w:rsidR="00B53871" w:rsidRPr="00404B8A">
        <w:rPr>
          <w:sz w:val="22"/>
          <w:szCs w:val="22"/>
        </w:rPr>
        <w:t>, auf Geschäfts- und Firmengeheimnisse</w:t>
      </w:r>
      <w:r w:rsidRPr="00404B8A">
        <w:rPr>
          <w:sz w:val="22"/>
          <w:szCs w:val="22"/>
        </w:rPr>
        <w:t xml:space="preserve"> sowie auf </w:t>
      </w:r>
      <w:r w:rsidR="00D25A9D" w:rsidRPr="00404B8A">
        <w:rPr>
          <w:sz w:val="22"/>
          <w:szCs w:val="22"/>
        </w:rPr>
        <w:t>vo</w:t>
      </w:r>
      <w:r w:rsidR="001A4C35">
        <w:rPr>
          <w:sz w:val="22"/>
          <w:szCs w:val="22"/>
        </w:rPr>
        <w:t xml:space="preserve">m Unternehmen </w:t>
      </w:r>
      <w:r w:rsidR="00D25A9D" w:rsidRPr="00404B8A">
        <w:rPr>
          <w:sz w:val="22"/>
          <w:szCs w:val="22"/>
        </w:rPr>
        <w:t xml:space="preserve">getroffene Sicherheits- und </w:t>
      </w:r>
      <w:r w:rsidRPr="00404B8A">
        <w:rPr>
          <w:sz w:val="22"/>
          <w:szCs w:val="22"/>
        </w:rPr>
        <w:t>Schutzmaßnahmen.</w:t>
      </w:r>
    </w:p>
    <w:p w14:paraId="5223775A" w14:textId="77777777" w:rsidR="003E0531" w:rsidRPr="005174E0" w:rsidRDefault="003E0531" w:rsidP="00004605">
      <w:pPr>
        <w:autoSpaceDE w:val="0"/>
        <w:autoSpaceDN w:val="0"/>
        <w:adjustRightInd w:val="0"/>
        <w:rPr>
          <w:sz w:val="18"/>
          <w:szCs w:val="22"/>
        </w:rPr>
      </w:pPr>
    </w:p>
    <w:p w14:paraId="35A6A338" w14:textId="77777777" w:rsidR="00004605" w:rsidRPr="00404B8A" w:rsidRDefault="00004605" w:rsidP="00004605">
      <w:pPr>
        <w:autoSpaceDE w:val="0"/>
        <w:autoSpaceDN w:val="0"/>
        <w:adjustRightInd w:val="0"/>
        <w:rPr>
          <w:sz w:val="22"/>
          <w:szCs w:val="22"/>
        </w:rPr>
      </w:pPr>
      <w:r w:rsidRPr="00404B8A">
        <w:rPr>
          <w:sz w:val="22"/>
          <w:szCs w:val="22"/>
        </w:rPr>
        <w:t>Ich verpflichte mich, die nachstehenden Regelungen einzuhalten:</w:t>
      </w:r>
    </w:p>
    <w:p w14:paraId="54D067EB" w14:textId="77777777" w:rsidR="00BC4E6E" w:rsidRDefault="00BC4E6E" w:rsidP="00004605">
      <w:pPr>
        <w:autoSpaceDE w:val="0"/>
        <w:autoSpaceDN w:val="0"/>
        <w:adjustRightInd w:val="0"/>
        <w:rPr>
          <w:sz w:val="22"/>
          <w:szCs w:val="22"/>
        </w:rPr>
      </w:pPr>
    </w:p>
    <w:p w14:paraId="5A2F94A3" w14:textId="77777777" w:rsidR="006D5785" w:rsidRP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 xml:space="preserve">Das </w:t>
      </w:r>
      <w:r w:rsidRPr="00AF1EAB">
        <w:rPr>
          <w:b/>
          <w:bCs/>
          <w:sz w:val="22"/>
          <w:szCs w:val="22"/>
        </w:rPr>
        <w:t>Fotografieren</w:t>
      </w:r>
      <w:r w:rsidRPr="006D5785">
        <w:rPr>
          <w:sz w:val="22"/>
          <w:szCs w:val="22"/>
        </w:rPr>
        <w:t xml:space="preserve"> betriebseigener Einrichtungen und Informationen sowie das Aufzeichnen von Gesprächen, Ton- oder Bildvorführungen sind grundsätzlich </w:t>
      </w:r>
      <w:r w:rsidRPr="00AF1EAB">
        <w:rPr>
          <w:sz w:val="22"/>
          <w:szCs w:val="22"/>
          <w:u w:val="single"/>
        </w:rPr>
        <w:t>nicht gestattet</w:t>
      </w:r>
      <w:r w:rsidRPr="006D5785">
        <w:rPr>
          <w:sz w:val="22"/>
          <w:szCs w:val="22"/>
        </w:rPr>
        <w:t>. Der Veranstalter kann aufgrund von Anfragen gesonderte Freigaben erteilen.</w:t>
      </w:r>
    </w:p>
    <w:p w14:paraId="6E660B20" w14:textId="77777777" w:rsidR="006D5785" w:rsidRP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Es ist untersagt, personenbezogene Daten unbefugt zu erheben, zu verarbeiten oder zu nutzen.</w:t>
      </w:r>
    </w:p>
    <w:p w14:paraId="5BC5C9A1" w14:textId="77777777" w:rsidR="006D5785" w:rsidRP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Bestehende Vorschriften über den Umgang, die Sicherheit und den Schutz personenbezogener Daten sind zu beachten.</w:t>
      </w:r>
    </w:p>
    <w:p w14:paraId="4DD4FAD5" w14:textId="77777777" w:rsidR="006D5785" w:rsidRP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Es ist strengstens untersagt, in Datenträger und Unterlagen jeglicher Art Einsicht zu nehmen</w:t>
      </w:r>
      <w:r w:rsidR="00F600BC">
        <w:rPr>
          <w:sz w:val="22"/>
          <w:szCs w:val="22"/>
        </w:rPr>
        <w:t xml:space="preserve">, soweit Ihnen diese nicht explizit berechtigterweise </w:t>
      </w:r>
      <w:r w:rsidR="00C01B88">
        <w:rPr>
          <w:sz w:val="22"/>
          <w:szCs w:val="22"/>
        </w:rPr>
        <w:t>zur Verfügung gestellt wurden</w:t>
      </w:r>
      <w:r w:rsidRPr="006D5785">
        <w:rPr>
          <w:sz w:val="22"/>
          <w:szCs w:val="22"/>
        </w:rPr>
        <w:t>.</w:t>
      </w:r>
    </w:p>
    <w:p w14:paraId="7EA792F2" w14:textId="77777777" w:rsidR="006D5785" w:rsidRP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Im Rahmen von Veranstaltungen oder Besichtigungen ist den Anweisungen des Veranstalters / des Besichtigungsführers unbedingt zu folgen.</w:t>
      </w:r>
    </w:p>
    <w:p w14:paraId="7DBD3862" w14:textId="77777777" w:rsidR="006D5785" w:rsidRDefault="006D5785" w:rsidP="006D5785">
      <w:pPr>
        <w:numPr>
          <w:ilvl w:val="0"/>
          <w:numId w:val="15"/>
        </w:numPr>
        <w:autoSpaceDE w:val="0"/>
        <w:autoSpaceDN w:val="0"/>
        <w:adjustRightInd w:val="0"/>
        <w:spacing w:after="120"/>
        <w:ind w:left="714" w:hanging="357"/>
        <w:rPr>
          <w:sz w:val="22"/>
          <w:szCs w:val="22"/>
        </w:rPr>
      </w:pPr>
      <w:r w:rsidRPr="006D5785">
        <w:rPr>
          <w:sz w:val="22"/>
          <w:szCs w:val="22"/>
        </w:rPr>
        <w:t>Bei Gruppenveranstaltungen dürfen nur die dafür freigegebenen Räume und Flächen durch die Besucher genutzt werden. Im Zweifel muss durch den Veranstalter auf Anfrage eine gesonderte Freigabe erteilt werden.</w:t>
      </w:r>
    </w:p>
    <w:p w14:paraId="5F290C26" w14:textId="77777777" w:rsidR="00AF1EAB" w:rsidRPr="006D5785" w:rsidRDefault="00AF1EAB" w:rsidP="006D5785">
      <w:pPr>
        <w:numPr>
          <w:ilvl w:val="0"/>
          <w:numId w:val="15"/>
        </w:numPr>
        <w:autoSpaceDE w:val="0"/>
        <w:autoSpaceDN w:val="0"/>
        <w:adjustRightInd w:val="0"/>
        <w:spacing w:after="120"/>
        <w:ind w:left="714" w:hanging="357"/>
        <w:rPr>
          <w:sz w:val="22"/>
          <w:szCs w:val="22"/>
        </w:rPr>
      </w:pPr>
      <w:r>
        <w:rPr>
          <w:sz w:val="22"/>
          <w:szCs w:val="22"/>
        </w:rPr>
        <w:t xml:space="preserve">Die </w:t>
      </w:r>
      <w:r w:rsidRPr="00AF1EAB">
        <w:rPr>
          <w:sz w:val="22"/>
          <w:szCs w:val="22"/>
          <w:u w:val="single"/>
        </w:rPr>
        <w:t>Besucherausweise</w:t>
      </w:r>
      <w:r>
        <w:rPr>
          <w:sz w:val="22"/>
          <w:szCs w:val="22"/>
        </w:rPr>
        <w:t xml:space="preserve"> sind </w:t>
      </w:r>
      <w:r w:rsidRPr="00AF1EAB">
        <w:rPr>
          <w:b/>
          <w:bCs/>
          <w:sz w:val="22"/>
          <w:szCs w:val="22"/>
        </w:rPr>
        <w:t>jederzeit sichtbar</w:t>
      </w:r>
      <w:r>
        <w:rPr>
          <w:sz w:val="22"/>
          <w:szCs w:val="22"/>
        </w:rPr>
        <w:t xml:space="preserve"> zu tragen.</w:t>
      </w:r>
    </w:p>
    <w:p w14:paraId="44C3F415" w14:textId="77777777" w:rsidR="006D5785" w:rsidRPr="005174E0" w:rsidRDefault="006D5785" w:rsidP="006D5785">
      <w:pPr>
        <w:autoSpaceDE w:val="0"/>
        <w:autoSpaceDN w:val="0"/>
        <w:adjustRightInd w:val="0"/>
        <w:rPr>
          <w:sz w:val="18"/>
          <w:szCs w:val="22"/>
        </w:rPr>
      </w:pPr>
    </w:p>
    <w:p w14:paraId="2C77A126" w14:textId="77777777" w:rsidR="00004605" w:rsidRPr="00404B8A" w:rsidRDefault="00004605" w:rsidP="00004605">
      <w:pPr>
        <w:autoSpaceDE w:val="0"/>
        <w:autoSpaceDN w:val="0"/>
        <w:adjustRightInd w:val="0"/>
        <w:rPr>
          <w:sz w:val="22"/>
          <w:szCs w:val="22"/>
        </w:rPr>
      </w:pPr>
      <w:r w:rsidRPr="00404B8A">
        <w:rPr>
          <w:sz w:val="22"/>
          <w:szCs w:val="22"/>
        </w:rPr>
        <w:t>Sonstige Geheimhaltungspflichten werden durch diese Verpflichtung nicht beeinträchtigt.</w:t>
      </w:r>
    </w:p>
    <w:p w14:paraId="046DE847" w14:textId="77777777" w:rsidR="00BC4E6E" w:rsidRPr="00404B8A" w:rsidRDefault="00BC4E6E" w:rsidP="00004605">
      <w:pPr>
        <w:autoSpaceDE w:val="0"/>
        <w:autoSpaceDN w:val="0"/>
        <w:adjustRightInd w:val="0"/>
        <w:rPr>
          <w:sz w:val="22"/>
          <w:szCs w:val="22"/>
        </w:rPr>
      </w:pPr>
    </w:p>
    <w:p w14:paraId="0774AB7C" w14:textId="77777777" w:rsidR="004D4849" w:rsidRDefault="004D4849" w:rsidP="00004605">
      <w:pPr>
        <w:autoSpaceDE w:val="0"/>
        <w:autoSpaceDN w:val="0"/>
        <w:adjustRightInd w:val="0"/>
        <w:rPr>
          <w:sz w:val="22"/>
          <w:szCs w:val="22"/>
        </w:rPr>
      </w:pPr>
      <w:r>
        <w:rPr>
          <w:sz w:val="22"/>
          <w:szCs w:val="22"/>
        </w:rPr>
        <w:t>Die Informationen zur Erhebung und Verarbeitung personenbezogener Daten sowie allgemeiner und besonderer Datenschutzhinweise habe ich zur Kenntnis genommen.</w:t>
      </w:r>
    </w:p>
    <w:p w14:paraId="21E376A9" w14:textId="77777777" w:rsidR="00A33126" w:rsidRDefault="00A33126" w:rsidP="00004605">
      <w:pPr>
        <w:autoSpaceDE w:val="0"/>
        <w:autoSpaceDN w:val="0"/>
        <w:adjustRightInd w:val="0"/>
        <w:rPr>
          <w:sz w:val="22"/>
          <w:szCs w:val="22"/>
        </w:rPr>
      </w:pPr>
    </w:p>
    <w:p w14:paraId="2E4BF73B" w14:textId="77777777" w:rsidR="00A33126" w:rsidRDefault="00A33126" w:rsidP="00004605">
      <w:pPr>
        <w:autoSpaceDE w:val="0"/>
        <w:autoSpaceDN w:val="0"/>
        <w:adjustRightInd w:val="0"/>
        <w:rPr>
          <w:sz w:val="22"/>
          <w:szCs w:val="22"/>
        </w:rPr>
      </w:pP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252"/>
      </w:tblGrid>
      <w:tr w:rsidR="00A33126" w14:paraId="40ADFF29" w14:textId="77777777" w:rsidTr="00A33126">
        <w:tc>
          <w:tcPr>
            <w:tcW w:w="3828" w:type="dxa"/>
            <w:tcBorders>
              <w:bottom w:val="single" w:sz="8" w:space="0" w:color="auto"/>
            </w:tcBorders>
          </w:tcPr>
          <w:p w14:paraId="33585100" w14:textId="77777777" w:rsidR="00A33126" w:rsidRDefault="00C60C9D" w:rsidP="00004605">
            <w:pPr>
              <w:autoSpaceDE w:val="0"/>
              <w:autoSpaceDN w:val="0"/>
              <w:adjustRightInd w:val="0"/>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1134" w:type="dxa"/>
          </w:tcPr>
          <w:p w14:paraId="5E283A2D" w14:textId="77777777" w:rsidR="00A33126" w:rsidRDefault="00A33126" w:rsidP="00004605">
            <w:pPr>
              <w:autoSpaceDE w:val="0"/>
              <w:autoSpaceDN w:val="0"/>
              <w:adjustRightInd w:val="0"/>
              <w:rPr>
                <w:sz w:val="22"/>
                <w:szCs w:val="22"/>
              </w:rPr>
            </w:pPr>
          </w:p>
        </w:tc>
        <w:tc>
          <w:tcPr>
            <w:tcW w:w="4252" w:type="dxa"/>
            <w:tcBorders>
              <w:bottom w:val="single" w:sz="8" w:space="0" w:color="auto"/>
            </w:tcBorders>
          </w:tcPr>
          <w:p w14:paraId="484CADA2" w14:textId="77777777" w:rsidR="00A33126" w:rsidRDefault="00A33126" w:rsidP="00004605">
            <w:pPr>
              <w:autoSpaceDE w:val="0"/>
              <w:autoSpaceDN w:val="0"/>
              <w:adjustRightInd w:val="0"/>
              <w:rPr>
                <w:sz w:val="22"/>
                <w:szCs w:val="22"/>
              </w:rPr>
            </w:pPr>
          </w:p>
        </w:tc>
      </w:tr>
      <w:tr w:rsidR="004D4849" w14:paraId="785688E0" w14:textId="77777777" w:rsidTr="00A33126">
        <w:tc>
          <w:tcPr>
            <w:tcW w:w="3828" w:type="dxa"/>
            <w:tcBorders>
              <w:top w:val="single" w:sz="8" w:space="0" w:color="auto"/>
            </w:tcBorders>
          </w:tcPr>
          <w:p w14:paraId="6E22A388" w14:textId="77777777" w:rsidR="004D4849" w:rsidRDefault="004D4849" w:rsidP="00A33126">
            <w:pPr>
              <w:autoSpaceDE w:val="0"/>
              <w:autoSpaceDN w:val="0"/>
              <w:adjustRightInd w:val="0"/>
              <w:jc w:val="center"/>
              <w:rPr>
                <w:sz w:val="22"/>
                <w:szCs w:val="22"/>
              </w:rPr>
            </w:pPr>
            <w:r>
              <w:rPr>
                <w:sz w:val="22"/>
                <w:szCs w:val="22"/>
              </w:rPr>
              <w:t>Ort / Datum</w:t>
            </w:r>
          </w:p>
        </w:tc>
        <w:tc>
          <w:tcPr>
            <w:tcW w:w="1134" w:type="dxa"/>
          </w:tcPr>
          <w:p w14:paraId="41E877DD" w14:textId="77777777" w:rsidR="004D4849" w:rsidRDefault="004D4849" w:rsidP="00004605">
            <w:pPr>
              <w:autoSpaceDE w:val="0"/>
              <w:autoSpaceDN w:val="0"/>
              <w:adjustRightInd w:val="0"/>
              <w:rPr>
                <w:sz w:val="22"/>
                <w:szCs w:val="22"/>
              </w:rPr>
            </w:pPr>
          </w:p>
        </w:tc>
        <w:tc>
          <w:tcPr>
            <w:tcW w:w="4252" w:type="dxa"/>
            <w:tcBorders>
              <w:top w:val="single" w:sz="8" w:space="0" w:color="auto"/>
            </w:tcBorders>
          </w:tcPr>
          <w:p w14:paraId="0E4B4303" w14:textId="77777777" w:rsidR="004D4849" w:rsidRDefault="004D4849" w:rsidP="00A33126">
            <w:pPr>
              <w:autoSpaceDE w:val="0"/>
              <w:autoSpaceDN w:val="0"/>
              <w:adjustRightInd w:val="0"/>
              <w:jc w:val="center"/>
              <w:rPr>
                <w:sz w:val="22"/>
                <w:szCs w:val="22"/>
              </w:rPr>
            </w:pPr>
            <w:r>
              <w:rPr>
                <w:sz w:val="22"/>
                <w:szCs w:val="22"/>
              </w:rPr>
              <w:t>Unterschrift des Verpflichteten</w:t>
            </w:r>
          </w:p>
        </w:tc>
      </w:tr>
    </w:tbl>
    <w:p w14:paraId="2ACE01D2" w14:textId="77777777" w:rsidR="004D4849" w:rsidRDefault="004D4849" w:rsidP="00004605">
      <w:pPr>
        <w:autoSpaceDE w:val="0"/>
        <w:autoSpaceDN w:val="0"/>
        <w:adjustRightInd w:val="0"/>
        <w:rPr>
          <w:sz w:val="22"/>
          <w:szCs w:val="22"/>
        </w:rPr>
      </w:pPr>
    </w:p>
    <w:p w14:paraId="3C28A649" w14:textId="77777777" w:rsidR="004D4849" w:rsidRDefault="00C60C9D" w:rsidP="00004605">
      <w:pPr>
        <w:autoSpaceDE w:val="0"/>
        <w:autoSpaceDN w:val="0"/>
        <w:adjustRightInd w:val="0"/>
        <w:rPr>
          <w:sz w:val="22"/>
          <w:szCs w:val="22"/>
        </w:rPr>
      </w:pPr>
      <w:r w:rsidRPr="00C60C9D">
        <w:rPr>
          <w:b/>
          <w:sz w:val="22"/>
          <w:szCs w:val="22"/>
          <w:u w:val="single"/>
        </w:rPr>
        <w:t>Immer</w:t>
      </w:r>
      <w:r>
        <w:rPr>
          <w:sz w:val="22"/>
          <w:szCs w:val="22"/>
        </w:rPr>
        <w:t xml:space="preserve"> b</w:t>
      </w:r>
      <w:r w:rsidR="00DB7C05">
        <w:rPr>
          <w:sz w:val="22"/>
          <w:szCs w:val="22"/>
        </w:rPr>
        <w:t>ei Kinder</w:t>
      </w:r>
      <w:r w:rsidR="0081095A">
        <w:rPr>
          <w:sz w:val="22"/>
          <w:szCs w:val="22"/>
        </w:rPr>
        <w:t>n</w:t>
      </w:r>
      <w:r w:rsidR="00DB7C05">
        <w:rPr>
          <w:sz w:val="22"/>
          <w:szCs w:val="22"/>
        </w:rPr>
        <w:t xml:space="preserve"> und Jugendlichen unter 16 Jahren:</w:t>
      </w:r>
    </w:p>
    <w:p w14:paraId="7E8025EB" w14:textId="77777777" w:rsidR="00A33126" w:rsidRDefault="00A33126" w:rsidP="00004605">
      <w:pPr>
        <w:autoSpaceDE w:val="0"/>
        <w:autoSpaceDN w:val="0"/>
        <w:adjustRightInd w:val="0"/>
        <w:rPr>
          <w:sz w:val="22"/>
          <w:szCs w:val="22"/>
        </w:rPr>
      </w:pPr>
    </w:p>
    <w:p w14:paraId="153B9BB0" w14:textId="77777777" w:rsidR="00A33126" w:rsidRPr="00404B8A" w:rsidRDefault="00A33126" w:rsidP="00004605">
      <w:pPr>
        <w:autoSpaceDE w:val="0"/>
        <w:autoSpaceDN w:val="0"/>
        <w:adjustRightInd w:val="0"/>
        <w:rPr>
          <w:sz w:val="22"/>
          <w:szCs w:val="22"/>
        </w:rPr>
      </w:pPr>
    </w:p>
    <w:tbl>
      <w:tblPr>
        <w:tblStyle w:val="Tabellenraster"/>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252"/>
      </w:tblGrid>
      <w:tr w:rsidR="00A33126" w14:paraId="29F7B072" w14:textId="77777777" w:rsidTr="00D302FC">
        <w:tc>
          <w:tcPr>
            <w:tcW w:w="3828" w:type="dxa"/>
            <w:tcBorders>
              <w:bottom w:val="single" w:sz="8" w:space="0" w:color="auto"/>
            </w:tcBorders>
          </w:tcPr>
          <w:p w14:paraId="2AD07765" w14:textId="77777777" w:rsidR="00A33126" w:rsidRDefault="00C60C9D" w:rsidP="00D302FC">
            <w:pPr>
              <w:autoSpaceDE w:val="0"/>
              <w:autoSpaceDN w:val="0"/>
              <w:adjustRightInd w:val="0"/>
              <w:rPr>
                <w:sz w:val="22"/>
                <w:szCs w:val="22"/>
              </w:rPr>
            </w:pPr>
            <w:r>
              <w:rPr>
                <w:sz w:val="22"/>
                <w:szCs w:val="22"/>
              </w:rPr>
              <w:fldChar w:fldCharType="begin">
                <w:ffData>
                  <w:name w:val="Text5"/>
                  <w:enabled/>
                  <w:calcOnExit w:val="0"/>
                  <w:textInput/>
                </w:ffData>
              </w:fldChar>
            </w:r>
            <w:bookmarkStart w:id="6"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134" w:type="dxa"/>
          </w:tcPr>
          <w:p w14:paraId="1A8129F9" w14:textId="77777777" w:rsidR="00A33126" w:rsidRDefault="00A33126" w:rsidP="00D302FC">
            <w:pPr>
              <w:autoSpaceDE w:val="0"/>
              <w:autoSpaceDN w:val="0"/>
              <w:adjustRightInd w:val="0"/>
              <w:rPr>
                <w:sz w:val="22"/>
                <w:szCs w:val="22"/>
              </w:rPr>
            </w:pPr>
          </w:p>
        </w:tc>
        <w:tc>
          <w:tcPr>
            <w:tcW w:w="4252" w:type="dxa"/>
            <w:tcBorders>
              <w:bottom w:val="single" w:sz="8" w:space="0" w:color="auto"/>
            </w:tcBorders>
          </w:tcPr>
          <w:p w14:paraId="6833E57C" w14:textId="77777777" w:rsidR="00A33126" w:rsidRDefault="00A33126" w:rsidP="00D302FC">
            <w:pPr>
              <w:autoSpaceDE w:val="0"/>
              <w:autoSpaceDN w:val="0"/>
              <w:adjustRightInd w:val="0"/>
              <w:rPr>
                <w:sz w:val="22"/>
                <w:szCs w:val="22"/>
              </w:rPr>
            </w:pPr>
          </w:p>
        </w:tc>
      </w:tr>
      <w:tr w:rsidR="00A33126" w14:paraId="738C1891" w14:textId="77777777" w:rsidTr="00D302FC">
        <w:tc>
          <w:tcPr>
            <w:tcW w:w="3828" w:type="dxa"/>
            <w:tcBorders>
              <w:top w:val="single" w:sz="8" w:space="0" w:color="auto"/>
            </w:tcBorders>
          </w:tcPr>
          <w:p w14:paraId="1E38DC8F" w14:textId="77777777" w:rsidR="00A33126" w:rsidRDefault="00A33126" w:rsidP="00D302FC">
            <w:pPr>
              <w:autoSpaceDE w:val="0"/>
              <w:autoSpaceDN w:val="0"/>
              <w:adjustRightInd w:val="0"/>
              <w:jc w:val="center"/>
              <w:rPr>
                <w:sz w:val="22"/>
                <w:szCs w:val="22"/>
              </w:rPr>
            </w:pPr>
            <w:r>
              <w:rPr>
                <w:sz w:val="22"/>
                <w:szCs w:val="22"/>
              </w:rPr>
              <w:t>Ort / Datum</w:t>
            </w:r>
          </w:p>
        </w:tc>
        <w:tc>
          <w:tcPr>
            <w:tcW w:w="1134" w:type="dxa"/>
          </w:tcPr>
          <w:p w14:paraId="067216F2" w14:textId="77777777" w:rsidR="00A33126" w:rsidRDefault="00A33126" w:rsidP="00D302FC">
            <w:pPr>
              <w:autoSpaceDE w:val="0"/>
              <w:autoSpaceDN w:val="0"/>
              <w:adjustRightInd w:val="0"/>
              <w:rPr>
                <w:sz w:val="22"/>
                <w:szCs w:val="22"/>
              </w:rPr>
            </w:pPr>
          </w:p>
        </w:tc>
        <w:tc>
          <w:tcPr>
            <w:tcW w:w="4252" w:type="dxa"/>
            <w:tcBorders>
              <w:top w:val="single" w:sz="8" w:space="0" w:color="auto"/>
            </w:tcBorders>
          </w:tcPr>
          <w:p w14:paraId="61E6EFD8" w14:textId="77777777" w:rsidR="00A33126" w:rsidRDefault="00A33126" w:rsidP="00D302FC">
            <w:pPr>
              <w:autoSpaceDE w:val="0"/>
              <w:autoSpaceDN w:val="0"/>
              <w:adjustRightInd w:val="0"/>
              <w:jc w:val="center"/>
              <w:rPr>
                <w:sz w:val="22"/>
                <w:szCs w:val="22"/>
              </w:rPr>
            </w:pPr>
            <w:r>
              <w:rPr>
                <w:sz w:val="22"/>
                <w:szCs w:val="22"/>
              </w:rPr>
              <w:t>Unterschrift des/der Sorgeberechtigte(n)</w:t>
            </w:r>
          </w:p>
        </w:tc>
      </w:tr>
    </w:tbl>
    <w:p w14:paraId="6097707B" w14:textId="77777777" w:rsidR="006D5785" w:rsidRPr="006A49B2" w:rsidRDefault="006D5785">
      <w:pPr>
        <w:rPr>
          <w:sz w:val="16"/>
          <w:szCs w:val="22"/>
        </w:rPr>
      </w:pPr>
    </w:p>
    <w:p w14:paraId="2CC2F7A0" w14:textId="77777777" w:rsidR="00E26D3C" w:rsidRPr="00E26D3C" w:rsidRDefault="00E26D3C" w:rsidP="00E26D3C">
      <w:pPr>
        <w:autoSpaceDE w:val="0"/>
        <w:autoSpaceDN w:val="0"/>
        <w:adjustRightInd w:val="0"/>
        <w:ind w:left="568" w:hanging="284"/>
        <w:rPr>
          <w:sz w:val="22"/>
          <w:szCs w:val="22"/>
        </w:rPr>
      </w:pPr>
      <w:r w:rsidRPr="00E26D3C">
        <w:rPr>
          <w:b/>
          <w:bCs/>
          <w:sz w:val="22"/>
          <w:szCs w:val="22"/>
        </w:rPr>
        <w:t>Anlage zur Verpflichtung auf die Vertraulichkeit</w:t>
      </w:r>
    </w:p>
    <w:p w14:paraId="4EA27FE7" w14:textId="77777777" w:rsidR="00E26D3C" w:rsidRPr="00E26D3C" w:rsidRDefault="00E26D3C" w:rsidP="00E26D3C">
      <w:pPr>
        <w:autoSpaceDE w:val="0"/>
        <w:autoSpaceDN w:val="0"/>
        <w:adjustRightInd w:val="0"/>
        <w:ind w:left="568" w:hanging="284"/>
        <w:rPr>
          <w:sz w:val="22"/>
          <w:szCs w:val="22"/>
        </w:rPr>
      </w:pPr>
    </w:p>
    <w:p w14:paraId="4B11A565" w14:textId="77777777" w:rsidR="00E26D3C" w:rsidRPr="00E26D3C" w:rsidRDefault="00E26D3C" w:rsidP="00E26D3C">
      <w:pPr>
        <w:autoSpaceDE w:val="0"/>
        <w:autoSpaceDN w:val="0"/>
        <w:adjustRightInd w:val="0"/>
        <w:ind w:left="568" w:hanging="284"/>
        <w:rPr>
          <w:b/>
          <w:sz w:val="22"/>
          <w:szCs w:val="22"/>
        </w:rPr>
      </w:pPr>
      <w:r w:rsidRPr="00E26D3C">
        <w:rPr>
          <w:b/>
          <w:sz w:val="22"/>
          <w:szCs w:val="22"/>
        </w:rPr>
        <w:t>Allgemeines und Kontakt zum betrieblichen Datenschutzbeauftragten</w:t>
      </w:r>
    </w:p>
    <w:p w14:paraId="7F0303C8" w14:textId="77777777" w:rsidR="00E26D3C" w:rsidRPr="008E6B70" w:rsidRDefault="00E26D3C" w:rsidP="00E26D3C">
      <w:pPr>
        <w:autoSpaceDE w:val="0"/>
        <w:autoSpaceDN w:val="0"/>
        <w:adjustRightInd w:val="0"/>
        <w:ind w:left="568" w:hanging="284"/>
        <w:rPr>
          <w:sz w:val="20"/>
          <w:szCs w:val="22"/>
        </w:rPr>
      </w:pPr>
      <w:r w:rsidRPr="008E6B70">
        <w:rPr>
          <w:sz w:val="20"/>
          <w:szCs w:val="22"/>
        </w:rPr>
        <w:t>Die vorliegende Auswahl gesetzlicher Vorschriften soll Ihnen einen Überblick über das datenschutzrechtliche Regelwerk verschaffen. Die Darstellung erfolgt exemplarisch und ist keineswegs vollständig.</w:t>
      </w:r>
    </w:p>
    <w:p w14:paraId="31B505AB" w14:textId="77777777" w:rsidR="00E26D3C" w:rsidRPr="008E6B70" w:rsidRDefault="00E26D3C" w:rsidP="00E26D3C">
      <w:pPr>
        <w:autoSpaceDE w:val="0"/>
        <w:autoSpaceDN w:val="0"/>
        <w:adjustRightInd w:val="0"/>
        <w:ind w:left="568" w:hanging="284"/>
        <w:rPr>
          <w:sz w:val="20"/>
          <w:szCs w:val="22"/>
        </w:rPr>
      </w:pPr>
      <w:r w:rsidRPr="008E6B70">
        <w:rPr>
          <w:sz w:val="20"/>
          <w:szCs w:val="22"/>
        </w:rPr>
        <w:t>Weitere Informationen zu datenschutzrechtlichen Fragestellungen erhalten Sie beim Datenschutzbeauftragten des Unternehmens.</w:t>
      </w:r>
    </w:p>
    <w:p w14:paraId="08A74E43" w14:textId="3808D8D1" w:rsidR="00E26D3C" w:rsidRPr="008E6B70" w:rsidRDefault="00E26D3C" w:rsidP="00E26D3C">
      <w:pPr>
        <w:autoSpaceDE w:val="0"/>
        <w:autoSpaceDN w:val="0"/>
        <w:adjustRightInd w:val="0"/>
        <w:ind w:left="568" w:hanging="284"/>
        <w:rPr>
          <w:sz w:val="20"/>
          <w:szCs w:val="22"/>
        </w:rPr>
      </w:pPr>
      <w:r w:rsidRPr="008E6B70">
        <w:rPr>
          <w:sz w:val="20"/>
          <w:szCs w:val="22"/>
        </w:rPr>
        <w:t>Verwenden Sie bitte folgende E-Mailadresse:</w:t>
      </w:r>
      <w:r w:rsidRPr="008E6B70">
        <w:rPr>
          <w:sz w:val="20"/>
          <w:szCs w:val="22"/>
        </w:rPr>
        <w:br/>
        <w:t>(Notes:) PF-Datenschutz(</w:t>
      </w:r>
      <w:r w:rsidR="001A4C35">
        <w:rPr>
          <w:sz w:val="20"/>
          <w:szCs w:val="22"/>
        </w:rPr>
        <w:t>atruvia</w:t>
      </w:r>
      <w:r w:rsidRPr="008E6B70">
        <w:rPr>
          <w:sz w:val="20"/>
          <w:szCs w:val="22"/>
        </w:rPr>
        <w:t>) oder datenschutz@</w:t>
      </w:r>
      <w:r w:rsidR="001A4C35">
        <w:rPr>
          <w:sz w:val="20"/>
          <w:szCs w:val="22"/>
        </w:rPr>
        <w:t>atruvia.de</w:t>
      </w:r>
    </w:p>
    <w:p w14:paraId="15720B5A" w14:textId="77777777" w:rsidR="00E26D3C" w:rsidRPr="00E26D3C" w:rsidRDefault="00E26D3C" w:rsidP="00E26D3C">
      <w:pPr>
        <w:autoSpaceDE w:val="0"/>
        <w:autoSpaceDN w:val="0"/>
        <w:adjustRightInd w:val="0"/>
        <w:ind w:left="568" w:hanging="284"/>
        <w:rPr>
          <w:sz w:val="22"/>
          <w:szCs w:val="22"/>
        </w:rPr>
      </w:pPr>
    </w:p>
    <w:p w14:paraId="532A3936" w14:textId="77777777" w:rsidR="00E26D3C" w:rsidRPr="00E26D3C" w:rsidRDefault="00E26D3C" w:rsidP="00E26D3C">
      <w:pPr>
        <w:numPr>
          <w:ilvl w:val="0"/>
          <w:numId w:val="20"/>
        </w:numPr>
        <w:autoSpaceDE w:val="0"/>
        <w:autoSpaceDN w:val="0"/>
        <w:adjustRightInd w:val="0"/>
        <w:rPr>
          <w:b/>
          <w:bCs/>
          <w:sz w:val="22"/>
          <w:szCs w:val="22"/>
        </w:rPr>
      </w:pPr>
      <w:r w:rsidRPr="00E26D3C">
        <w:rPr>
          <w:b/>
          <w:bCs/>
          <w:sz w:val="22"/>
          <w:szCs w:val="22"/>
        </w:rPr>
        <w:t>Begriffsdefinitionen</w:t>
      </w:r>
      <w:r w:rsidR="002409F3" w:rsidRPr="002409F3">
        <w:rPr>
          <w:bCs/>
          <w:sz w:val="18"/>
          <w:szCs w:val="22"/>
        </w:rPr>
        <w:t xml:space="preserve"> (Auszugsweise un</w:t>
      </w:r>
      <w:r w:rsidR="002409F3">
        <w:rPr>
          <w:bCs/>
          <w:sz w:val="18"/>
          <w:szCs w:val="22"/>
        </w:rPr>
        <w:t>d teilweise erläuternd ergänzt)</w:t>
      </w:r>
    </w:p>
    <w:p w14:paraId="15E1AB54" w14:textId="77777777" w:rsidR="00E26D3C" w:rsidRPr="008E6B70" w:rsidRDefault="00E26D3C" w:rsidP="00E26D3C">
      <w:pPr>
        <w:autoSpaceDE w:val="0"/>
        <w:autoSpaceDN w:val="0"/>
        <w:adjustRightInd w:val="0"/>
        <w:ind w:left="568" w:hanging="284"/>
        <w:rPr>
          <w:sz w:val="20"/>
          <w:szCs w:val="22"/>
        </w:rPr>
      </w:pPr>
      <w:r w:rsidRPr="008E6B70">
        <w:rPr>
          <w:sz w:val="20"/>
          <w:szCs w:val="22"/>
        </w:rPr>
        <w:t>Artikel 4 Nr. 1 DSGVO:</w:t>
      </w:r>
    </w:p>
    <w:p w14:paraId="0D767FC6" w14:textId="77777777" w:rsidR="00E26D3C" w:rsidRPr="008E6B70" w:rsidRDefault="00E26D3C" w:rsidP="00E26D3C">
      <w:pPr>
        <w:autoSpaceDE w:val="0"/>
        <w:autoSpaceDN w:val="0"/>
        <w:adjustRightInd w:val="0"/>
        <w:ind w:left="568" w:hanging="284"/>
        <w:rPr>
          <w:sz w:val="20"/>
          <w:szCs w:val="22"/>
        </w:rPr>
      </w:pPr>
      <w:r w:rsidRPr="008E6B70">
        <w:rPr>
          <w:b/>
          <w:sz w:val="20"/>
          <w:szCs w:val="22"/>
        </w:rPr>
        <w:t>Personenbezogene Daten</w:t>
      </w:r>
      <w:r w:rsidRPr="008E6B70">
        <w:rPr>
          <w:sz w:val="20"/>
          <w:szCs w:val="22"/>
        </w:rPr>
        <w:t xml:space="preserve"> sind alle Informationen, die sich auf eine identifizierte oder identifizierbare natürliche Person (im Folgenenden „Betroffener“) beziehen; als identifizierbar wird eine natürliche Person angesehen, die direkt oder indirekt, insbesondere mittels Zuordnung zu einer </w:t>
      </w:r>
      <w:r w:rsidR="002409F3">
        <w:rPr>
          <w:sz w:val="20"/>
          <w:szCs w:val="22"/>
        </w:rPr>
        <w:t xml:space="preserve">Kennung wie einem Namen, eine </w:t>
      </w:r>
      <w:r w:rsidRPr="008E6B70">
        <w:rPr>
          <w:sz w:val="20"/>
          <w:szCs w:val="22"/>
        </w:rPr>
        <w:t>Kennnummer, zu Standortdaten, zu einer Online-Kennung oder zu einem oder mehreren besonderen Merkmalen (Attribute) [allein oder in Kombination dieser] identifiziert werden kann, die Ausdruck der physischen, physiologischen, genetischen, psychischen, wirtschaftlichen, kulturellen oder sozialen Identität dieser natürlichen Person sind.</w:t>
      </w:r>
    </w:p>
    <w:p w14:paraId="161082A2" w14:textId="77777777" w:rsidR="00E26D3C" w:rsidRPr="008E6B70" w:rsidRDefault="00E26D3C" w:rsidP="00E26D3C">
      <w:pPr>
        <w:autoSpaceDE w:val="0"/>
        <w:autoSpaceDN w:val="0"/>
        <w:adjustRightInd w:val="0"/>
        <w:ind w:left="568" w:hanging="284"/>
        <w:rPr>
          <w:sz w:val="20"/>
          <w:szCs w:val="22"/>
        </w:rPr>
      </w:pPr>
    </w:p>
    <w:p w14:paraId="12704111" w14:textId="77777777" w:rsidR="00E26D3C" w:rsidRPr="008E6B70" w:rsidRDefault="00E26D3C" w:rsidP="00E26D3C">
      <w:pPr>
        <w:autoSpaceDE w:val="0"/>
        <w:autoSpaceDN w:val="0"/>
        <w:adjustRightInd w:val="0"/>
        <w:ind w:left="568" w:hanging="284"/>
        <w:rPr>
          <w:sz w:val="20"/>
          <w:szCs w:val="22"/>
        </w:rPr>
      </w:pPr>
      <w:r w:rsidRPr="008E6B70">
        <w:rPr>
          <w:sz w:val="20"/>
          <w:szCs w:val="22"/>
        </w:rPr>
        <w:t>Artikel 4 Nr. 2 DSGVO:</w:t>
      </w:r>
    </w:p>
    <w:p w14:paraId="777CF633" w14:textId="77777777" w:rsidR="00E26D3C" w:rsidRPr="008E6B70" w:rsidRDefault="00E26D3C" w:rsidP="00E26D3C">
      <w:pPr>
        <w:autoSpaceDE w:val="0"/>
        <w:autoSpaceDN w:val="0"/>
        <w:adjustRightInd w:val="0"/>
        <w:ind w:left="568" w:hanging="284"/>
        <w:rPr>
          <w:sz w:val="20"/>
          <w:szCs w:val="22"/>
        </w:rPr>
      </w:pPr>
      <w:r w:rsidRPr="008E6B70">
        <w:rPr>
          <w:b/>
          <w:sz w:val="20"/>
          <w:szCs w:val="22"/>
        </w:rPr>
        <w:t>Verarbeitung</w:t>
      </w:r>
      <w:r w:rsidRPr="008E6B70">
        <w:rPr>
          <w:sz w:val="20"/>
          <w:szCs w:val="22"/>
        </w:rPr>
        <w:t xml:space="preserve">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FFDF83E" w14:textId="77777777" w:rsidR="00E26D3C" w:rsidRPr="00E26D3C" w:rsidRDefault="00E26D3C" w:rsidP="00E26D3C">
      <w:pPr>
        <w:autoSpaceDE w:val="0"/>
        <w:autoSpaceDN w:val="0"/>
        <w:adjustRightInd w:val="0"/>
        <w:ind w:left="568" w:hanging="284"/>
        <w:rPr>
          <w:sz w:val="22"/>
          <w:szCs w:val="22"/>
        </w:rPr>
      </w:pPr>
    </w:p>
    <w:p w14:paraId="1D2923CA" w14:textId="77777777" w:rsidR="00E26D3C" w:rsidRPr="00E26D3C" w:rsidRDefault="00E26D3C" w:rsidP="00E26D3C">
      <w:pPr>
        <w:numPr>
          <w:ilvl w:val="0"/>
          <w:numId w:val="20"/>
        </w:numPr>
        <w:autoSpaceDE w:val="0"/>
        <w:autoSpaceDN w:val="0"/>
        <w:adjustRightInd w:val="0"/>
        <w:rPr>
          <w:b/>
          <w:bCs/>
          <w:sz w:val="22"/>
          <w:szCs w:val="22"/>
        </w:rPr>
      </w:pPr>
      <w:r w:rsidRPr="00E26D3C">
        <w:rPr>
          <w:b/>
          <w:bCs/>
          <w:sz w:val="22"/>
          <w:szCs w:val="22"/>
        </w:rPr>
        <w:t>Grundsätze der Verarbeitung</w:t>
      </w:r>
    </w:p>
    <w:p w14:paraId="4E4EB7E0" w14:textId="77777777" w:rsidR="00E26D3C" w:rsidRPr="008E6B70" w:rsidRDefault="00E26D3C" w:rsidP="00E26D3C">
      <w:pPr>
        <w:autoSpaceDE w:val="0"/>
        <w:autoSpaceDN w:val="0"/>
        <w:adjustRightInd w:val="0"/>
        <w:ind w:left="568" w:hanging="284"/>
        <w:rPr>
          <w:sz w:val="20"/>
          <w:szCs w:val="22"/>
        </w:rPr>
      </w:pPr>
      <w:r w:rsidRPr="008E6B70">
        <w:rPr>
          <w:sz w:val="20"/>
          <w:szCs w:val="22"/>
        </w:rPr>
        <w:t>Artikel 5 Absatz 1 lit. a) DSGVO:</w:t>
      </w:r>
    </w:p>
    <w:p w14:paraId="3CF0EEC2" w14:textId="77777777" w:rsidR="00E26D3C" w:rsidRPr="008E6B70" w:rsidRDefault="00E26D3C" w:rsidP="00E26D3C">
      <w:pPr>
        <w:autoSpaceDE w:val="0"/>
        <w:autoSpaceDN w:val="0"/>
        <w:adjustRightInd w:val="0"/>
        <w:ind w:left="568" w:hanging="284"/>
        <w:rPr>
          <w:sz w:val="20"/>
          <w:szCs w:val="22"/>
        </w:rPr>
      </w:pPr>
      <w:r w:rsidRPr="008E6B70">
        <w:rPr>
          <w:sz w:val="20"/>
          <w:szCs w:val="22"/>
        </w:rPr>
        <w:t xml:space="preserve">Personenbezogene Daten müssen […] auf </w:t>
      </w:r>
      <w:r w:rsidRPr="008E6B70">
        <w:rPr>
          <w:b/>
          <w:sz w:val="20"/>
          <w:szCs w:val="22"/>
        </w:rPr>
        <w:t>rechtmäßige Weise</w:t>
      </w:r>
      <w:r w:rsidRPr="008E6B70">
        <w:rPr>
          <w:sz w:val="20"/>
          <w:szCs w:val="22"/>
        </w:rPr>
        <w:t xml:space="preserve">, nach Treu und Glauben und in einer für den Betroffenen </w:t>
      </w:r>
      <w:r w:rsidRPr="008E6B70">
        <w:rPr>
          <w:b/>
          <w:sz w:val="20"/>
          <w:szCs w:val="22"/>
        </w:rPr>
        <w:t>nachvollziehbaren Weise</w:t>
      </w:r>
      <w:r w:rsidRPr="008E6B70">
        <w:rPr>
          <w:sz w:val="20"/>
          <w:szCs w:val="22"/>
        </w:rPr>
        <w:t xml:space="preserve"> verarbeitet werden („Rechtmäßigkeit, Verarbeitung nach Treu und Glauben, Transparenz“).</w:t>
      </w:r>
    </w:p>
    <w:p w14:paraId="02044EEA" w14:textId="77777777" w:rsidR="00E26D3C" w:rsidRPr="008E6B70" w:rsidRDefault="00E26D3C" w:rsidP="00E26D3C">
      <w:pPr>
        <w:autoSpaceDE w:val="0"/>
        <w:autoSpaceDN w:val="0"/>
        <w:adjustRightInd w:val="0"/>
        <w:ind w:left="568" w:hanging="284"/>
        <w:rPr>
          <w:sz w:val="20"/>
          <w:szCs w:val="22"/>
        </w:rPr>
      </w:pPr>
    </w:p>
    <w:p w14:paraId="7A541097" w14:textId="77777777" w:rsidR="00E26D3C" w:rsidRPr="008E6B70" w:rsidRDefault="00E26D3C" w:rsidP="00E26D3C">
      <w:pPr>
        <w:autoSpaceDE w:val="0"/>
        <w:autoSpaceDN w:val="0"/>
        <w:adjustRightInd w:val="0"/>
        <w:ind w:left="568" w:hanging="284"/>
        <w:rPr>
          <w:sz w:val="20"/>
          <w:szCs w:val="22"/>
        </w:rPr>
      </w:pPr>
      <w:r w:rsidRPr="008E6B70">
        <w:rPr>
          <w:sz w:val="20"/>
          <w:szCs w:val="22"/>
        </w:rPr>
        <w:t>Artikel 5 Absatz 1 lit. f) DSGVO:</w:t>
      </w:r>
    </w:p>
    <w:p w14:paraId="060D69CC" w14:textId="77777777" w:rsidR="00E26D3C" w:rsidRPr="008E6B70" w:rsidRDefault="00E26D3C" w:rsidP="00E26D3C">
      <w:pPr>
        <w:autoSpaceDE w:val="0"/>
        <w:autoSpaceDN w:val="0"/>
        <w:adjustRightInd w:val="0"/>
        <w:ind w:left="568" w:hanging="284"/>
        <w:rPr>
          <w:sz w:val="20"/>
          <w:szCs w:val="22"/>
        </w:rPr>
      </w:pPr>
      <w:r w:rsidRPr="008E6B70">
        <w:rPr>
          <w:sz w:val="20"/>
          <w:szCs w:val="22"/>
        </w:rPr>
        <w:t xml:space="preserve">Personenbezogene Daten müssen […] in einer Weise verarbeitet werden, die eine angemessene </w:t>
      </w:r>
      <w:r w:rsidRPr="008E6B70">
        <w:rPr>
          <w:b/>
          <w:sz w:val="20"/>
          <w:szCs w:val="22"/>
        </w:rPr>
        <w:t>Sicherheit</w:t>
      </w:r>
      <w:r w:rsidRPr="008E6B70">
        <w:rPr>
          <w:sz w:val="20"/>
          <w:szCs w:val="22"/>
        </w:rPr>
        <w:t xml:space="preserve"> der personenbezogenen Daten gewährleistet, einschließlich Schutz vor </w:t>
      </w:r>
      <w:r w:rsidRPr="008E6B70">
        <w:rPr>
          <w:b/>
          <w:sz w:val="20"/>
          <w:szCs w:val="22"/>
        </w:rPr>
        <w:t>unbefugter oder unrechtmäßiger Verarbeitung</w:t>
      </w:r>
      <w:r w:rsidRPr="008E6B70">
        <w:rPr>
          <w:sz w:val="20"/>
          <w:szCs w:val="22"/>
        </w:rPr>
        <w:t xml:space="preserve"> und vor unbeabsichtigtem </w:t>
      </w:r>
      <w:r w:rsidRPr="008E6B70">
        <w:rPr>
          <w:b/>
          <w:sz w:val="20"/>
          <w:szCs w:val="22"/>
        </w:rPr>
        <w:t>Verlust</w:t>
      </w:r>
      <w:r w:rsidRPr="008E6B70">
        <w:rPr>
          <w:sz w:val="20"/>
          <w:szCs w:val="22"/>
        </w:rPr>
        <w:t xml:space="preserve">, unbeabsichtigter </w:t>
      </w:r>
      <w:r w:rsidRPr="008E6B70">
        <w:rPr>
          <w:b/>
          <w:sz w:val="20"/>
          <w:szCs w:val="22"/>
        </w:rPr>
        <w:t>Zerstörung</w:t>
      </w:r>
      <w:r w:rsidRPr="008E6B70">
        <w:rPr>
          <w:sz w:val="20"/>
          <w:szCs w:val="22"/>
        </w:rPr>
        <w:t xml:space="preserve"> oder unbeabsichtigter </w:t>
      </w:r>
      <w:r w:rsidRPr="008E6B70">
        <w:rPr>
          <w:b/>
          <w:sz w:val="20"/>
          <w:szCs w:val="22"/>
        </w:rPr>
        <w:t>Schädigung</w:t>
      </w:r>
      <w:r w:rsidRPr="008E6B70">
        <w:rPr>
          <w:sz w:val="20"/>
          <w:szCs w:val="22"/>
        </w:rPr>
        <w:t xml:space="preserve"> durch geeignete technische und organisatorische Maßnahmen („Integrität und Vertraulichkeit“).</w:t>
      </w:r>
    </w:p>
    <w:p w14:paraId="4BA061BE" w14:textId="77777777" w:rsidR="00E26D3C" w:rsidRPr="008E6B70" w:rsidRDefault="00E26D3C" w:rsidP="00E26D3C">
      <w:pPr>
        <w:autoSpaceDE w:val="0"/>
        <w:autoSpaceDN w:val="0"/>
        <w:adjustRightInd w:val="0"/>
        <w:ind w:left="568" w:hanging="284"/>
        <w:rPr>
          <w:sz w:val="20"/>
          <w:szCs w:val="22"/>
        </w:rPr>
      </w:pPr>
    </w:p>
    <w:p w14:paraId="62D29D6C" w14:textId="77777777" w:rsidR="00E26D3C" w:rsidRPr="004D27C5" w:rsidRDefault="00E26D3C" w:rsidP="00E26D3C">
      <w:pPr>
        <w:autoSpaceDE w:val="0"/>
        <w:autoSpaceDN w:val="0"/>
        <w:adjustRightInd w:val="0"/>
        <w:ind w:left="568" w:hanging="284"/>
        <w:rPr>
          <w:sz w:val="20"/>
          <w:szCs w:val="22"/>
        </w:rPr>
      </w:pPr>
      <w:r w:rsidRPr="004D27C5">
        <w:rPr>
          <w:sz w:val="20"/>
          <w:szCs w:val="22"/>
        </w:rPr>
        <w:t>Artikel 29 DSGVO:</w:t>
      </w:r>
    </w:p>
    <w:p w14:paraId="44EE2B8D" w14:textId="77777777" w:rsidR="00E26D3C" w:rsidRPr="004D27C5" w:rsidRDefault="00E26D3C" w:rsidP="00E26D3C">
      <w:pPr>
        <w:autoSpaceDE w:val="0"/>
        <w:autoSpaceDN w:val="0"/>
        <w:adjustRightInd w:val="0"/>
        <w:ind w:left="568" w:hanging="284"/>
        <w:rPr>
          <w:sz w:val="20"/>
          <w:szCs w:val="22"/>
        </w:rPr>
      </w:pPr>
      <w:r w:rsidRPr="004D27C5">
        <w:rPr>
          <w:sz w:val="20"/>
          <w:szCs w:val="22"/>
        </w:rPr>
        <w:t xml:space="preserve">Der Auftragsverarbeiter und jede dem Verantwortlichen oder dem Auftragsverarbeiter unterstellte Person, die Zugang zu personenbezogenen Daten hat, dürfen diese Daten </w:t>
      </w:r>
      <w:r w:rsidRPr="004D27C5">
        <w:rPr>
          <w:b/>
          <w:sz w:val="20"/>
          <w:szCs w:val="22"/>
        </w:rPr>
        <w:t>ausschließlich auf Weisung</w:t>
      </w:r>
      <w:r w:rsidRPr="004D27C5">
        <w:rPr>
          <w:sz w:val="20"/>
          <w:szCs w:val="22"/>
        </w:rPr>
        <w:t xml:space="preserve"> des Verantwortlichen [Auftraggebers] verarbeiten, es sei denn, dass sie nach dem Unionsrecht oder dem Recht der Mitgliedsstaaten zur Verarbeitung verpflichtet sind.</w:t>
      </w:r>
    </w:p>
    <w:p w14:paraId="0009889C" w14:textId="77777777" w:rsidR="00E26D3C" w:rsidRPr="004D27C5" w:rsidRDefault="00E26D3C" w:rsidP="00E26D3C">
      <w:pPr>
        <w:autoSpaceDE w:val="0"/>
        <w:autoSpaceDN w:val="0"/>
        <w:adjustRightInd w:val="0"/>
        <w:ind w:left="568" w:hanging="284"/>
        <w:rPr>
          <w:sz w:val="20"/>
          <w:szCs w:val="22"/>
        </w:rPr>
      </w:pPr>
    </w:p>
    <w:p w14:paraId="08CA679F" w14:textId="77777777" w:rsidR="00E26D3C" w:rsidRPr="004D27C5" w:rsidRDefault="00E26D3C" w:rsidP="00E26D3C">
      <w:pPr>
        <w:autoSpaceDE w:val="0"/>
        <w:autoSpaceDN w:val="0"/>
        <w:adjustRightInd w:val="0"/>
        <w:ind w:left="568" w:hanging="284"/>
        <w:rPr>
          <w:sz w:val="20"/>
          <w:szCs w:val="22"/>
        </w:rPr>
      </w:pPr>
      <w:r w:rsidRPr="004D27C5">
        <w:rPr>
          <w:sz w:val="20"/>
          <w:szCs w:val="22"/>
        </w:rPr>
        <w:t>Artikel 32 Absatz 2 DSGVO:</w:t>
      </w:r>
    </w:p>
    <w:p w14:paraId="57F5F2E9" w14:textId="77777777" w:rsidR="00E26D3C" w:rsidRPr="004D27C5" w:rsidRDefault="00E26D3C" w:rsidP="00E26D3C">
      <w:pPr>
        <w:autoSpaceDE w:val="0"/>
        <w:autoSpaceDN w:val="0"/>
        <w:adjustRightInd w:val="0"/>
        <w:ind w:left="568" w:hanging="284"/>
        <w:rPr>
          <w:sz w:val="20"/>
          <w:szCs w:val="22"/>
        </w:rPr>
      </w:pPr>
      <w:r w:rsidRPr="004D27C5">
        <w:rPr>
          <w:sz w:val="20"/>
          <w:szCs w:val="22"/>
        </w:rPr>
        <w:t xml:space="preserve">Bei der Beurteilung des angemessenen Schutzniveaus sind insbesondere die Risiken zu berücksichtigen, die mit der Verarbeitung – insbesondere durch </w:t>
      </w:r>
      <w:r w:rsidRPr="004D27C5">
        <w:rPr>
          <w:b/>
          <w:sz w:val="20"/>
          <w:szCs w:val="22"/>
        </w:rPr>
        <w:t>Vernichtung, Verlust</w:t>
      </w:r>
      <w:r w:rsidRPr="004D27C5">
        <w:rPr>
          <w:sz w:val="20"/>
          <w:szCs w:val="22"/>
        </w:rPr>
        <w:t xml:space="preserve"> oder </w:t>
      </w:r>
      <w:r w:rsidRPr="004D27C5">
        <w:rPr>
          <w:b/>
          <w:sz w:val="20"/>
          <w:szCs w:val="22"/>
        </w:rPr>
        <w:t>Veränderung</w:t>
      </w:r>
      <w:r w:rsidRPr="004D27C5">
        <w:rPr>
          <w:sz w:val="20"/>
          <w:szCs w:val="22"/>
        </w:rPr>
        <w:t xml:space="preserve">, ob unbeabsichtigt oder unrechtmäßig oder unbefugte </w:t>
      </w:r>
      <w:r w:rsidRPr="004D27C5">
        <w:rPr>
          <w:b/>
          <w:sz w:val="20"/>
          <w:szCs w:val="22"/>
        </w:rPr>
        <w:t>Offenlegung</w:t>
      </w:r>
      <w:r w:rsidRPr="004D27C5">
        <w:rPr>
          <w:sz w:val="20"/>
          <w:szCs w:val="22"/>
        </w:rPr>
        <w:t xml:space="preserve"> von beziehungsweise unbefugten </w:t>
      </w:r>
      <w:r w:rsidRPr="004D27C5">
        <w:rPr>
          <w:b/>
          <w:sz w:val="20"/>
          <w:szCs w:val="22"/>
        </w:rPr>
        <w:t>Zugang</w:t>
      </w:r>
      <w:r w:rsidRPr="004D27C5">
        <w:rPr>
          <w:sz w:val="20"/>
          <w:szCs w:val="22"/>
        </w:rPr>
        <w:t xml:space="preserve"> zu personenbezogenen Daten</w:t>
      </w:r>
      <w:r w:rsidR="00AB5069">
        <w:rPr>
          <w:sz w:val="20"/>
          <w:szCs w:val="22"/>
        </w:rPr>
        <w:t>,</w:t>
      </w:r>
      <w:r w:rsidRPr="004D27C5">
        <w:rPr>
          <w:sz w:val="20"/>
          <w:szCs w:val="22"/>
        </w:rPr>
        <w:t xml:space="preserve"> die übermittelt, gespeichert oder auf andere Weise verarbeitet werden - verbunden sind.</w:t>
      </w:r>
    </w:p>
    <w:p w14:paraId="1174CC54" w14:textId="77777777" w:rsidR="004D27C5" w:rsidRDefault="004D27C5">
      <w:pPr>
        <w:rPr>
          <w:sz w:val="22"/>
          <w:szCs w:val="22"/>
        </w:rPr>
      </w:pPr>
      <w:r>
        <w:rPr>
          <w:sz w:val="22"/>
          <w:szCs w:val="22"/>
        </w:rPr>
        <w:br w:type="page"/>
      </w:r>
    </w:p>
    <w:p w14:paraId="48CF6132" w14:textId="77777777" w:rsidR="00E26D3C" w:rsidRDefault="004D27C5" w:rsidP="00E26D3C">
      <w:pPr>
        <w:autoSpaceDE w:val="0"/>
        <w:autoSpaceDN w:val="0"/>
        <w:adjustRightInd w:val="0"/>
        <w:ind w:left="568" w:hanging="284"/>
        <w:rPr>
          <w:sz w:val="22"/>
          <w:szCs w:val="22"/>
        </w:rPr>
      </w:pPr>
      <w:r>
        <w:rPr>
          <w:sz w:val="22"/>
          <w:szCs w:val="22"/>
        </w:rPr>
        <w:lastRenderedPageBreak/>
        <w:t>zu Grundsätze der Verarbeitung</w:t>
      </w:r>
    </w:p>
    <w:p w14:paraId="56D09B39" w14:textId="77777777" w:rsidR="004D27C5" w:rsidRPr="00E26D3C" w:rsidRDefault="004D27C5" w:rsidP="00E26D3C">
      <w:pPr>
        <w:autoSpaceDE w:val="0"/>
        <w:autoSpaceDN w:val="0"/>
        <w:adjustRightInd w:val="0"/>
        <w:ind w:left="568" w:hanging="284"/>
        <w:rPr>
          <w:sz w:val="22"/>
          <w:szCs w:val="22"/>
        </w:rPr>
      </w:pPr>
    </w:p>
    <w:p w14:paraId="1BDFAE4E" w14:textId="77777777" w:rsidR="00E26D3C" w:rsidRPr="00E26D3C" w:rsidRDefault="00E26D3C" w:rsidP="00E26D3C">
      <w:pPr>
        <w:autoSpaceDE w:val="0"/>
        <w:autoSpaceDN w:val="0"/>
        <w:adjustRightInd w:val="0"/>
        <w:ind w:left="568" w:hanging="284"/>
        <w:rPr>
          <w:sz w:val="22"/>
          <w:szCs w:val="22"/>
        </w:rPr>
      </w:pPr>
      <w:r w:rsidRPr="00E26D3C">
        <w:rPr>
          <w:sz w:val="22"/>
          <w:szCs w:val="22"/>
        </w:rPr>
        <w:t>Artikel 33 Absatz 1 Satz 1 DSGVO:</w:t>
      </w:r>
    </w:p>
    <w:p w14:paraId="6F2E9C95" w14:textId="77777777" w:rsidR="00E26D3C" w:rsidRPr="00E26D3C" w:rsidRDefault="00E26D3C" w:rsidP="00AB5069">
      <w:pPr>
        <w:autoSpaceDE w:val="0"/>
        <w:autoSpaceDN w:val="0"/>
        <w:adjustRightInd w:val="0"/>
        <w:ind w:left="568" w:hanging="284"/>
        <w:rPr>
          <w:sz w:val="22"/>
          <w:szCs w:val="22"/>
        </w:rPr>
      </w:pPr>
      <w:r w:rsidRPr="00E26D3C">
        <w:rPr>
          <w:sz w:val="22"/>
          <w:szCs w:val="22"/>
        </w:rPr>
        <w:t xml:space="preserve">Im Falle einer Verletzung des Schutzes personenbezogener Daten meldet der Verantwortliche unverzüglich und möglichst binnen 72 Stunden, nachdem ihm die </w:t>
      </w:r>
      <w:r w:rsidRPr="00E26D3C">
        <w:rPr>
          <w:b/>
          <w:sz w:val="22"/>
          <w:szCs w:val="22"/>
        </w:rPr>
        <w:t>Verletzung</w:t>
      </w:r>
      <w:r w:rsidRPr="00E26D3C">
        <w:rPr>
          <w:sz w:val="22"/>
          <w:szCs w:val="22"/>
        </w:rPr>
        <w:t xml:space="preserve"> bekannt wurde, diese der […] zuständigen Aufsichtsbehörde, es sei denn, dass die Verletzung des Schutzes personenbezogener Daten voraussichtlich nicht zu einem Risiko für die Rechte und Freiheiten natürlicher Personen führt.</w:t>
      </w:r>
    </w:p>
    <w:p w14:paraId="6A39ED72" w14:textId="77777777" w:rsidR="00E26D3C" w:rsidRPr="00E26D3C" w:rsidRDefault="00E26D3C" w:rsidP="00E26D3C">
      <w:pPr>
        <w:autoSpaceDE w:val="0"/>
        <w:autoSpaceDN w:val="0"/>
        <w:adjustRightInd w:val="0"/>
        <w:ind w:left="568" w:hanging="284"/>
        <w:rPr>
          <w:sz w:val="22"/>
          <w:szCs w:val="22"/>
        </w:rPr>
      </w:pPr>
    </w:p>
    <w:p w14:paraId="4B572F37" w14:textId="77777777" w:rsidR="00E26D3C" w:rsidRPr="00E26D3C" w:rsidRDefault="00E26D3C" w:rsidP="00E26D3C">
      <w:pPr>
        <w:numPr>
          <w:ilvl w:val="0"/>
          <w:numId w:val="20"/>
        </w:numPr>
        <w:autoSpaceDE w:val="0"/>
        <w:autoSpaceDN w:val="0"/>
        <w:adjustRightInd w:val="0"/>
        <w:rPr>
          <w:b/>
          <w:bCs/>
          <w:sz w:val="22"/>
          <w:szCs w:val="22"/>
        </w:rPr>
      </w:pPr>
      <w:r w:rsidRPr="00E26D3C">
        <w:rPr>
          <w:b/>
          <w:bCs/>
          <w:sz w:val="22"/>
          <w:szCs w:val="22"/>
        </w:rPr>
        <w:t>Haftung</w:t>
      </w:r>
    </w:p>
    <w:p w14:paraId="6ABB3409" w14:textId="77777777" w:rsidR="00E26D3C" w:rsidRPr="004D27C5" w:rsidRDefault="00E26D3C" w:rsidP="00E26D3C">
      <w:pPr>
        <w:autoSpaceDE w:val="0"/>
        <w:autoSpaceDN w:val="0"/>
        <w:adjustRightInd w:val="0"/>
        <w:ind w:left="568" w:hanging="284"/>
        <w:rPr>
          <w:sz w:val="20"/>
          <w:szCs w:val="22"/>
        </w:rPr>
      </w:pPr>
      <w:r w:rsidRPr="004D27C5">
        <w:rPr>
          <w:sz w:val="20"/>
          <w:szCs w:val="22"/>
        </w:rPr>
        <w:t>Artikel 82 Absatz 1 DSGVO:</w:t>
      </w:r>
    </w:p>
    <w:p w14:paraId="2AC81C0E" w14:textId="77777777" w:rsidR="00E26D3C" w:rsidRPr="004D27C5" w:rsidRDefault="00E26D3C" w:rsidP="00E26D3C">
      <w:pPr>
        <w:autoSpaceDE w:val="0"/>
        <w:autoSpaceDN w:val="0"/>
        <w:adjustRightInd w:val="0"/>
        <w:ind w:left="568" w:hanging="284"/>
        <w:rPr>
          <w:sz w:val="20"/>
          <w:szCs w:val="22"/>
        </w:rPr>
      </w:pPr>
      <w:r w:rsidRPr="004D27C5">
        <w:rPr>
          <w:sz w:val="20"/>
          <w:szCs w:val="22"/>
        </w:rPr>
        <w:t>Jede Person, der wegen eines Verstoßes gegen diese Verordnung ein materieller oder immaterieller Schaden entstanden ist, hat Anspruch auf Schadenersatz gegen den Verantwortlichen oder gegen den Auftragsverarbeiter.</w:t>
      </w:r>
    </w:p>
    <w:p w14:paraId="59E9164F" w14:textId="77777777" w:rsidR="00E26D3C" w:rsidRPr="004D27C5" w:rsidRDefault="00E26D3C" w:rsidP="00E26D3C">
      <w:pPr>
        <w:autoSpaceDE w:val="0"/>
        <w:autoSpaceDN w:val="0"/>
        <w:adjustRightInd w:val="0"/>
        <w:ind w:left="568" w:hanging="284"/>
        <w:rPr>
          <w:sz w:val="20"/>
          <w:szCs w:val="22"/>
        </w:rPr>
      </w:pPr>
    </w:p>
    <w:p w14:paraId="5E09AAA4" w14:textId="77777777" w:rsidR="00E26D3C" w:rsidRPr="004D27C5" w:rsidRDefault="00E26D3C" w:rsidP="00E26D3C">
      <w:pPr>
        <w:autoSpaceDE w:val="0"/>
        <w:autoSpaceDN w:val="0"/>
        <w:adjustRightInd w:val="0"/>
        <w:ind w:left="568" w:hanging="284"/>
        <w:rPr>
          <w:sz w:val="20"/>
          <w:szCs w:val="22"/>
        </w:rPr>
      </w:pPr>
      <w:r w:rsidRPr="004D27C5">
        <w:rPr>
          <w:sz w:val="20"/>
          <w:szCs w:val="22"/>
        </w:rPr>
        <w:t>Artikel 83 Absatz 1 DSGVO:</w:t>
      </w:r>
    </w:p>
    <w:p w14:paraId="33E43C88" w14:textId="77777777" w:rsidR="00E26D3C" w:rsidRPr="004D27C5" w:rsidRDefault="00E26D3C" w:rsidP="00E26D3C">
      <w:pPr>
        <w:autoSpaceDE w:val="0"/>
        <w:autoSpaceDN w:val="0"/>
        <w:adjustRightInd w:val="0"/>
        <w:ind w:left="568" w:hanging="284"/>
        <w:rPr>
          <w:sz w:val="20"/>
          <w:szCs w:val="22"/>
        </w:rPr>
      </w:pPr>
      <w:r w:rsidRPr="004D27C5">
        <w:rPr>
          <w:sz w:val="20"/>
          <w:szCs w:val="22"/>
        </w:rPr>
        <w:t xml:space="preserve">Jede Aufsichtsbehörde stellt sicher, dass die Verhängung von </w:t>
      </w:r>
      <w:r w:rsidRPr="004D27C5">
        <w:rPr>
          <w:b/>
          <w:sz w:val="20"/>
          <w:szCs w:val="22"/>
        </w:rPr>
        <w:t>Geldbußen</w:t>
      </w:r>
      <w:r w:rsidRPr="004D27C5">
        <w:rPr>
          <w:sz w:val="20"/>
          <w:szCs w:val="22"/>
        </w:rPr>
        <w:t xml:space="preserve"> gemäß diesem Artikel für Verstöße gegen diese Verordnung […] in jedem Einzelfall wirksam, verhältnismäßig und abschreckend ist.</w:t>
      </w:r>
    </w:p>
    <w:p w14:paraId="55F2F6E9" w14:textId="77777777" w:rsidR="00E26D3C" w:rsidRPr="004D27C5" w:rsidRDefault="00E26D3C" w:rsidP="00E26D3C">
      <w:pPr>
        <w:autoSpaceDE w:val="0"/>
        <w:autoSpaceDN w:val="0"/>
        <w:adjustRightInd w:val="0"/>
        <w:ind w:left="568" w:hanging="284"/>
        <w:rPr>
          <w:sz w:val="20"/>
          <w:szCs w:val="22"/>
        </w:rPr>
      </w:pPr>
    </w:p>
    <w:p w14:paraId="64F729C0" w14:textId="77777777" w:rsidR="00E26D3C" w:rsidRPr="004D27C5" w:rsidRDefault="00E26D3C" w:rsidP="00E26D3C">
      <w:pPr>
        <w:autoSpaceDE w:val="0"/>
        <w:autoSpaceDN w:val="0"/>
        <w:adjustRightInd w:val="0"/>
        <w:ind w:left="568" w:hanging="284"/>
        <w:rPr>
          <w:sz w:val="20"/>
          <w:szCs w:val="22"/>
        </w:rPr>
      </w:pPr>
      <w:r w:rsidRPr="004D27C5">
        <w:rPr>
          <w:sz w:val="20"/>
          <w:szCs w:val="22"/>
        </w:rPr>
        <w:t>§ 42 BDSG:</w:t>
      </w:r>
    </w:p>
    <w:p w14:paraId="7909942C" w14:textId="77777777" w:rsidR="001D6A7B" w:rsidRDefault="00E26D3C" w:rsidP="00E26D3C">
      <w:pPr>
        <w:autoSpaceDE w:val="0"/>
        <w:autoSpaceDN w:val="0"/>
        <w:adjustRightInd w:val="0"/>
        <w:ind w:left="568" w:hanging="284"/>
        <w:rPr>
          <w:sz w:val="20"/>
          <w:szCs w:val="22"/>
        </w:rPr>
      </w:pPr>
      <w:r w:rsidRPr="004D27C5">
        <w:rPr>
          <w:sz w:val="20"/>
          <w:szCs w:val="22"/>
        </w:rPr>
        <w:t xml:space="preserve">(1) Mit </w:t>
      </w:r>
      <w:r w:rsidRPr="004D27C5">
        <w:rPr>
          <w:b/>
          <w:sz w:val="20"/>
          <w:szCs w:val="22"/>
        </w:rPr>
        <w:t>Freiheitsstrafe</w:t>
      </w:r>
      <w:r w:rsidRPr="004D27C5">
        <w:rPr>
          <w:sz w:val="20"/>
          <w:szCs w:val="22"/>
        </w:rPr>
        <w:t xml:space="preserve"> bis zu drei Jahren oder mit </w:t>
      </w:r>
      <w:r w:rsidRPr="004D27C5">
        <w:rPr>
          <w:b/>
          <w:sz w:val="20"/>
          <w:szCs w:val="22"/>
        </w:rPr>
        <w:t>Geldstrafe</w:t>
      </w:r>
      <w:r w:rsidRPr="004D27C5">
        <w:rPr>
          <w:sz w:val="20"/>
          <w:szCs w:val="22"/>
        </w:rPr>
        <w:t xml:space="preserve"> wird bestraft, wer wissentlich nicht allgemein zugängliche personenbezogene Daten </w:t>
      </w:r>
      <w:r w:rsidR="001D6A7B">
        <w:rPr>
          <w:sz w:val="20"/>
          <w:szCs w:val="22"/>
        </w:rPr>
        <w:t>einer großen Zahl von Personen, ohne hierzu berechtigt zu sein,</w:t>
      </w:r>
    </w:p>
    <w:p w14:paraId="7F864BA0" w14:textId="77777777" w:rsidR="00E26D3C" w:rsidRPr="004D27C5" w:rsidRDefault="00E26D3C" w:rsidP="00E26D3C">
      <w:pPr>
        <w:autoSpaceDE w:val="0"/>
        <w:autoSpaceDN w:val="0"/>
        <w:adjustRightInd w:val="0"/>
        <w:ind w:left="568" w:hanging="284"/>
        <w:rPr>
          <w:sz w:val="20"/>
          <w:szCs w:val="22"/>
        </w:rPr>
      </w:pPr>
      <w:r w:rsidRPr="004D27C5">
        <w:rPr>
          <w:sz w:val="20"/>
          <w:szCs w:val="22"/>
        </w:rPr>
        <w:tab/>
        <w:t>1. einem Dritten übermittelt oder</w:t>
      </w:r>
    </w:p>
    <w:p w14:paraId="5E102BD7" w14:textId="77777777" w:rsidR="00E26D3C" w:rsidRPr="004D27C5" w:rsidRDefault="00E26D3C" w:rsidP="00E26D3C">
      <w:pPr>
        <w:autoSpaceDE w:val="0"/>
        <w:autoSpaceDN w:val="0"/>
        <w:adjustRightInd w:val="0"/>
        <w:ind w:left="568" w:hanging="284"/>
        <w:rPr>
          <w:sz w:val="20"/>
          <w:szCs w:val="22"/>
        </w:rPr>
      </w:pPr>
      <w:r w:rsidRPr="004D27C5">
        <w:rPr>
          <w:sz w:val="20"/>
          <w:szCs w:val="22"/>
        </w:rPr>
        <w:tab/>
        <w:t>2. auf andere Art und Weise zugänglich macht und</w:t>
      </w:r>
      <w:r w:rsidR="000A6C32">
        <w:rPr>
          <w:sz w:val="20"/>
          <w:szCs w:val="22"/>
        </w:rPr>
        <w:br/>
      </w:r>
      <w:r w:rsidR="000A6C32" w:rsidRPr="001D6A7B">
        <w:rPr>
          <w:sz w:val="12"/>
          <w:szCs w:val="22"/>
        </w:rPr>
        <w:br/>
      </w:r>
      <w:r w:rsidRPr="004D27C5">
        <w:rPr>
          <w:sz w:val="20"/>
          <w:szCs w:val="22"/>
        </w:rPr>
        <w:t>hierbei gewerbsmäßig handelt.</w:t>
      </w:r>
    </w:p>
    <w:p w14:paraId="2D6EB48B" w14:textId="77777777" w:rsidR="00E26D3C" w:rsidRPr="004D27C5" w:rsidRDefault="00E26D3C" w:rsidP="00E26D3C">
      <w:pPr>
        <w:autoSpaceDE w:val="0"/>
        <w:autoSpaceDN w:val="0"/>
        <w:adjustRightInd w:val="0"/>
        <w:ind w:left="568" w:hanging="284"/>
        <w:rPr>
          <w:sz w:val="18"/>
          <w:szCs w:val="22"/>
        </w:rPr>
      </w:pPr>
    </w:p>
    <w:p w14:paraId="0B10FF62" w14:textId="77777777" w:rsidR="00E26D3C" w:rsidRPr="004D27C5" w:rsidRDefault="004D27C5" w:rsidP="00E26D3C">
      <w:pPr>
        <w:autoSpaceDE w:val="0"/>
        <w:autoSpaceDN w:val="0"/>
        <w:adjustRightInd w:val="0"/>
        <w:ind w:left="568" w:hanging="284"/>
        <w:rPr>
          <w:sz w:val="20"/>
          <w:szCs w:val="22"/>
        </w:rPr>
      </w:pPr>
      <w:r w:rsidRPr="00E26D3C">
        <w:rPr>
          <w:sz w:val="22"/>
          <w:szCs w:val="22"/>
        </w:rPr>
        <w:t xml:space="preserve"> </w:t>
      </w:r>
      <w:r w:rsidR="00E26D3C" w:rsidRPr="004D27C5">
        <w:rPr>
          <w:sz w:val="20"/>
          <w:szCs w:val="22"/>
        </w:rPr>
        <w:t xml:space="preserve">(2) Mit </w:t>
      </w:r>
      <w:r w:rsidR="00E26D3C" w:rsidRPr="004D27C5">
        <w:rPr>
          <w:b/>
          <w:sz w:val="20"/>
          <w:szCs w:val="22"/>
        </w:rPr>
        <w:t>Freiheitsstrafe</w:t>
      </w:r>
      <w:r w:rsidR="00E26D3C" w:rsidRPr="004D27C5">
        <w:rPr>
          <w:sz w:val="20"/>
          <w:szCs w:val="22"/>
        </w:rPr>
        <w:t xml:space="preserve"> bis zu zwei Jahren oder mit </w:t>
      </w:r>
      <w:r w:rsidR="00E26D3C" w:rsidRPr="004D27C5">
        <w:rPr>
          <w:b/>
          <w:sz w:val="20"/>
          <w:szCs w:val="22"/>
        </w:rPr>
        <w:t>Geldstrafe</w:t>
      </w:r>
      <w:r w:rsidR="00E26D3C" w:rsidRPr="004D27C5">
        <w:rPr>
          <w:sz w:val="20"/>
          <w:szCs w:val="22"/>
        </w:rPr>
        <w:t xml:space="preserve"> wird bestraft, wer wissentlich nicht allgemein zugängliche personenbezogene Daten </w:t>
      </w:r>
      <w:r w:rsidR="001D6A7B">
        <w:rPr>
          <w:sz w:val="20"/>
          <w:szCs w:val="22"/>
        </w:rPr>
        <w:t>einer großen Zahl von Personen,</w:t>
      </w:r>
    </w:p>
    <w:p w14:paraId="2621FFA3" w14:textId="77777777" w:rsidR="00E26D3C" w:rsidRPr="004D27C5" w:rsidRDefault="00E26D3C" w:rsidP="00E26D3C">
      <w:pPr>
        <w:autoSpaceDE w:val="0"/>
        <w:autoSpaceDN w:val="0"/>
        <w:adjustRightInd w:val="0"/>
        <w:ind w:left="568" w:hanging="284"/>
        <w:rPr>
          <w:sz w:val="20"/>
          <w:szCs w:val="22"/>
        </w:rPr>
      </w:pPr>
      <w:r w:rsidRPr="004D27C5">
        <w:rPr>
          <w:sz w:val="20"/>
          <w:szCs w:val="22"/>
        </w:rPr>
        <w:tab/>
        <w:t>1. ohne hierzu berechtigt zu sein, verarbeitet oder</w:t>
      </w:r>
    </w:p>
    <w:p w14:paraId="0158CA10" w14:textId="77777777" w:rsidR="00E26D3C" w:rsidRPr="004D27C5" w:rsidRDefault="00E26D3C" w:rsidP="001D6A7B">
      <w:pPr>
        <w:autoSpaceDE w:val="0"/>
        <w:autoSpaceDN w:val="0"/>
        <w:adjustRightInd w:val="0"/>
        <w:ind w:left="568" w:hanging="284"/>
        <w:rPr>
          <w:sz w:val="20"/>
          <w:szCs w:val="22"/>
        </w:rPr>
      </w:pPr>
      <w:r w:rsidRPr="004D27C5">
        <w:rPr>
          <w:sz w:val="20"/>
          <w:szCs w:val="22"/>
        </w:rPr>
        <w:tab/>
        <w:t>2. durch unrichtige Angaben erschleicht</w:t>
      </w:r>
    </w:p>
    <w:p w14:paraId="464C83FB" w14:textId="77777777" w:rsidR="00E26D3C" w:rsidRPr="004D27C5" w:rsidRDefault="00E26D3C" w:rsidP="001D6A7B">
      <w:pPr>
        <w:autoSpaceDE w:val="0"/>
        <w:autoSpaceDN w:val="0"/>
        <w:adjustRightInd w:val="0"/>
        <w:ind w:left="851" w:hanging="284"/>
        <w:rPr>
          <w:sz w:val="20"/>
          <w:szCs w:val="22"/>
        </w:rPr>
      </w:pPr>
      <w:r w:rsidRPr="004D27C5">
        <w:rPr>
          <w:sz w:val="20"/>
          <w:szCs w:val="22"/>
        </w:rPr>
        <w:t>und hierbei gegen Entgelt oder in der Absicht handelt, sich oder einen anderen zu bereichern oder einen ander</w:t>
      </w:r>
      <w:r w:rsidR="001D6A7B">
        <w:rPr>
          <w:sz w:val="20"/>
          <w:szCs w:val="22"/>
        </w:rPr>
        <w:t>e</w:t>
      </w:r>
      <w:r w:rsidRPr="004D27C5">
        <w:rPr>
          <w:sz w:val="20"/>
          <w:szCs w:val="22"/>
        </w:rPr>
        <w:t>n zu schädigen.</w:t>
      </w:r>
    </w:p>
    <w:p w14:paraId="0070088F" w14:textId="77777777" w:rsidR="00E26D3C" w:rsidRPr="004D27C5" w:rsidRDefault="00E26D3C" w:rsidP="00E26D3C">
      <w:pPr>
        <w:autoSpaceDE w:val="0"/>
        <w:autoSpaceDN w:val="0"/>
        <w:adjustRightInd w:val="0"/>
        <w:ind w:left="568" w:hanging="284"/>
        <w:rPr>
          <w:sz w:val="20"/>
          <w:szCs w:val="22"/>
        </w:rPr>
      </w:pPr>
    </w:p>
    <w:p w14:paraId="650502C1" w14:textId="77777777" w:rsidR="00E26D3C" w:rsidRPr="004D27C5" w:rsidRDefault="00E26D3C" w:rsidP="00E26D3C">
      <w:pPr>
        <w:autoSpaceDE w:val="0"/>
        <w:autoSpaceDN w:val="0"/>
        <w:adjustRightInd w:val="0"/>
        <w:ind w:left="568" w:hanging="284"/>
        <w:rPr>
          <w:sz w:val="20"/>
          <w:szCs w:val="22"/>
        </w:rPr>
      </w:pPr>
      <w:r w:rsidRPr="004D27C5">
        <w:rPr>
          <w:sz w:val="20"/>
          <w:szCs w:val="22"/>
        </w:rPr>
        <w:t>§ 202a Absatz 1 StGB:</w:t>
      </w:r>
    </w:p>
    <w:p w14:paraId="0C4797C9" w14:textId="77777777" w:rsidR="00E26D3C" w:rsidRPr="004D27C5" w:rsidRDefault="001D6A7B" w:rsidP="00E26D3C">
      <w:pPr>
        <w:autoSpaceDE w:val="0"/>
        <w:autoSpaceDN w:val="0"/>
        <w:adjustRightInd w:val="0"/>
        <w:ind w:left="568" w:hanging="284"/>
        <w:rPr>
          <w:sz w:val="20"/>
          <w:szCs w:val="22"/>
        </w:rPr>
      </w:pPr>
      <w:r>
        <w:rPr>
          <w:sz w:val="20"/>
          <w:szCs w:val="22"/>
        </w:rPr>
        <w:t>Wer unbefugt sich oder einem</w:t>
      </w:r>
      <w:r w:rsidR="00E26D3C" w:rsidRPr="004D27C5">
        <w:rPr>
          <w:sz w:val="20"/>
          <w:szCs w:val="22"/>
        </w:rPr>
        <w:t xml:space="preserve"> anderen Zugang zu Daten, die nicht für ihn bestimmt und die gegen unberechtigten Zugang besonders gesichert sind, unter Überwindung der Zugangssicherung verschafft, wird mit </w:t>
      </w:r>
      <w:r w:rsidR="00E26D3C" w:rsidRPr="004D27C5">
        <w:rPr>
          <w:b/>
          <w:sz w:val="20"/>
          <w:szCs w:val="22"/>
        </w:rPr>
        <w:t>Freiheitsstrafe</w:t>
      </w:r>
      <w:r w:rsidR="00E26D3C" w:rsidRPr="004D27C5">
        <w:rPr>
          <w:sz w:val="20"/>
          <w:szCs w:val="22"/>
        </w:rPr>
        <w:t xml:space="preserve"> bis zu drei Jahren oder mit </w:t>
      </w:r>
      <w:r w:rsidR="00E26D3C" w:rsidRPr="004D27C5">
        <w:rPr>
          <w:b/>
          <w:sz w:val="20"/>
          <w:szCs w:val="22"/>
        </w:rPr>
        <w:t>Geldstrafe</w:t>
      </w:r>
      <w:r w:rsidR="00E26D3C" w:rsidRPr="004D27C5">
        <w:rPr>
          <w:sz w:val="20"/>
          <w:szCs w:val="22"/>
        </w:rPr>
        <w:t xml:space="preserve"> bestraft.</w:t>
      </w:r>
    </w:p>
    <w:p w14:paraId="3196A7A7" w14:textId="77777777" w:rsidR="00E26D3C" w:rsidRPr="00E26D3C" w:rsidRDefault="00E26D3C" w:rsidP="00E26D3C">
      <w:pPr>
        <w:autoSpaceDE w:val="0"/>
        <w:autoSpaceDN w:val="0"/>
        <w:adjustRightInd w:val="0"/>
        <w:ind w:left="568" w:hanging="284"/>
        <w:rPr>
          <w:sz w:val="22"/>
          <w:szCs w:val="22"/>
        </w:rPr>
      </w:pPr>
    </w:p>
    <w:p w14:paraId="7BAA7CE5" w14:textId="77777777" w:rsidR="00E26D3C" w:rsidRPr="004D27C5" w:rsidRDefault="00E26D3C" w:rsidP="00E26D3C">
      <w:pPr>
        <w:autoSpaceDE w:val="0"/>
        <w:autoSpaceDN w:val="0"/>
        <w:adjustRightInd w:val="0"/>
        <w:ind w:left="568" w:hanging="284"/>
        <w:rPr>
          <w:sz w:val="20"/>
          <w:szCs w:val="22"/>
        </w:rPr>
      </w:pPr>
      <w:r w:rsidRPr="004D27C5">
        <w:rPr>
          <w:sz w:val="20"/>
          <w:szCs w:val="22"/>
        </w:rPr>
        <w:t>§ 303a Absatz 1 StGB:</w:t>
      </w:r>
    </w:p>
    <w:p w14:paraId="5686451E" w14:textId="77777777" w:rsidR="00E26D3C" w:rsidRPr="004D27C5" w:rsidRDefault="00E26D3C" w:rsidP="00E26D3C">
      <w:pPr>
        <w:autoSpaceDE w:val="0"/>
        <w:autoSpaceDN w:val="0"/>
        <w:adjustRightInd w:val="0"/>
        <w:ind w:left="568" w:hanging="284"/>
        <w:rPr>
          <w:sz w:val="20"/>
          <w:szCs w:val="22"/>
        </w:rPr>
      </w:pPr>
      <w:r w:rsidRPr="004D27C5">
        <w:rPr>
          <w:sz w:val="20"/>
          <w:szCs w:val="22"/>
        </w:rPr>
        <w:t xml:space="preserve">Wer unrechtmäßig Daten […] löscht, unterdrückt, unbrauchbar macht oder verändert, wird mit </w:t>
      </w:r>
      <w:r w:rsidRPr="001D6A7B">
        <w:rPr>
          <w:b/>
          <w:sz w:val="20"/>
          <w:szCs w:val="22"/>
        </w:rPr>
        <w:t>Freiheitsstrafe</w:t>
      </w:r>
      <w:r w:rsidRPr="004D27C5">
        <w:rPr>
          <w:sz w:val="20"/>
          <w:szCs w:val="22"/>
        </w:rPr>
        <w:t xml:space="preserve"> bis zu zwei Jahren </w:t>
      </w:r>
      <w:r w:rsidRPr="001D6A7B">
        <w:rPr>
          <w:b/>
          <w:sz w:val="20"/>
          <w:szCs w:val="22"/>
        </w:rPr>
        <w:t>oder</w:t>
      </w:r>
      <w:r w:rsidRPr="004D27C5">
        <w:rPr>
          <w:sz w:val="20"/>
          <w:szCs w:val="22"/>
        </w:rPr>
        <w:t xml:space="preserve"> mit </w:t>
      </w:r>
      <w:r w:rsidRPr="001D6A7B">
        <w:rPr>
          <w:b/>
          <w:sz w:val="20"/>
          <w:szCs w:val="22"/>
        </w:rPr>
        <w:t>Geldstrafe</w:t>
      </w:r>
      <w:r w:rsidRPr="004D27C5">
        <w:rPr>
          <w:sz w:val="20"/>
          <w:szCs w:val="22"/>
        </w:rPr>
        <w:t xml:space="preserve"> bestraft.</w:t>
      </w:r>
    </w:p>
    <w:p w14:paraId="78166756" w14:textId="77777777" w:rsidR="003D14C3" w:rsidRPr="00404B8A" w:rsidRDefault="003D14C3" w:rsidP="003D14C3">
      <w:pPr>
        <w:autoSpaceDE w:val="0"/>
        <w:autoSpaceDN w:val="0"/>
        <w:adjustRightInd w:val="0"/>
        <w:ind w:left="568" w:hanging="284"/>
        <w:rPr>
          <w:sz w:val="22"/>
          <w:szCs w:val="22"/>
        </w:rPr>
      </w:pPr>
    </w:p>
    <w:sectPr w:rsidR="003D14C3" w:rsidRPr="00404B8A" w:rsidSect="00BC4E6E">
      <w:headerReference w:type="default" r:id="rId7"/>
      <w:footerReference w:type="default" r:id="rId8"/>
      <w:pgSz w:w="11907" w:h="16840" w:code="9"/>
      <w:pgMar w:top="1079" w:right="1134" w:bottom="1304" w:left="1418"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A81E" w14:textId="77777777" w:rsidR="00D10F90" w:rsidRDefault="00D10F90">
      <w:r>
        <w:separator/>
      </w:r>
    </w:p>
  </w:endnote>
  <w:endnote w:type="continuationSeparator" w:id="0">
    <w:p w14:paraId="7757B596" w14:textId="77777777" w:rsidR="00D10F90" w:rsidRDefault="00D1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DA37" w14:textId="2E84F07B" w:rsidR="0044510E" w:rsidRPr="00BC4E6E" w:rsidRDefault="0044510E" w:rsidP="00BC4E6E">
    <w:pPr>
      <w:pStyle w:val="Fuzeile"/>
      <w:rPr>
        <w:sz w:val="20"/>
        <w:szCs w:val="20"/>
      </w:rPr>
    </w:pPr>
    <w:r>
      <w:rPr>
        <w:sz w:val="20"/>
        <w:szCs w:val="20"/>
      </w:rPr>
      <w:t xml:space="preserve">Verpflichtungserklärung </w:t>
    </w:r>
    <w:r w:rsidR="008E6B70">
      <w:rPr>
        <w:sz w:val="20"/>
        <w:szCs w:val="20"/>
      </w:rPr>
      <w:t xml:space="preserve">– Besucherordnung             </w:t>
    </w:r>
    <w:r w:rsidR="00E715E8">
      <w:rPr>
        <w:sz w:val="20"/>
        <w:szCs w:val="20"/>
      </w:rPr>
      <w:t xml:space="preserve">           </w:t>
    </w:r>
    <w:r>
      <w:rPr>
        <w:sz w:val="20"/>
        <w:szCs w:val="20"/>
      </w:rPr>
      <w:t xml:space="preserve">Fassung </w:t>
    </w:r>
    <w:r w:rsidR="00133E7B">
      <w:rPr>
        <w:sz w:val="20"/>
        <w:szCs w:val="20"/>
      </w:rPr>
      <w:t>2023-</w:t>
    </w:r>
    <w:r w:rsidR="00F67299">
      <w:rPr>
        <w:sz w:val="20"/>
        <w:szCs w:val="20"/>
      </w:rPr>
      <w:t>11</w:t>
    </w:r>
    <w:r w:rsidRPr="00BC4E6E">
      <w:rPr>
        <w:sz w:val="20"/>
        <w:szCs w:val="20"/>
      </w:rPr>
      <w:tab/>
    </w:r>
    <w:r w:rsidRPr="00A86448">
      <w:rPr>
        <w:sz w:val="20"/>
        <w:szCs w:val="20"/>
      </w:rPr>
      <w:t xml:space="preserve">Seite </w:t>
    </w:r>
    <w:r w:rsidRPr="00A86448">
      <w:rPr>
        <w:sz w:val="20"/>
        <w:szCs w:val="20"/>
      </w:rPr>
      <w:fldChar w:fldCharType="begin"/>
    </w:r>
    <w:r w:rsidRPr="00A86448">
      <w:rPr>
        <w:sz w:val="20"/>
        <w:szCs w:val="20"/>
      </w:rPr>
      <w:instrText xml:space="preserve"> PAGE </w:instrText>
    </w:r>
    <w:r w:rsidRPr="00A86448">
      <w:rPr>
        <w:sz w:val="20"/>
        <w:szCs w:val="20"/>
      </w:rPr>
      <w:fldChar w:fldCharType="separate"/>
    </w:r>
    <w:r w:rsidR="00C60C9D">
      <w:rPr>
        <w:noProof/>
        <w:sz w:val="20"/>
        <w:szCs w:val="20"/>
      </w:rPr>
      <w:t>1</w:t>
    </w:r>
    <w:r w:rsidRPr="00A86448">
      <w:rPr>
        <w:sz w:val="20"/>
        <w:szCs w:val="20"/>
      </w:rPr>
      <w:fldChar w:fldCharType="end"/>
    </w:r>
    <w:r w:rsidRPr="00A86448">
      <w:rPr>
        <w:sz w:val="20"/>
        <w:szCs w:val="20"/>
      </w:rPr>
      <w:t xml:space="preserve"> von </w:t>
    </w:r>
    <w:r w:rsidRPr="00A86448">
      <w:rPr>
        <w:sz w:val="20"/>
        <w:szCs w:val="20"/>
      </w:rPr>
      <w:fldChar w:fldCharType="begin"/>
    </w:r>
    <w:r w:rsidRPr="00A86448">
      <w:rPr>
        <w:sz w:val="20"/>
        <w:szCs w:val="20"/>
      </w:rPr>
      <w:instrText xml:space="preserve"> NUMPAGES </w:instrText>
    </w:r>
    <w:r w:rsidRPr="00A86448">
      <w:rPr>
        <w:sz w:val="20"/>
        <w:szCs w:val="20"/>
      </w:rPr>
      <w:fldChar w:fldCharType="separate"/>
    </w:r>
    <w:r w:rsidR="00C60C9D">
      <w:rPr>
        <w:noProof/>
        <w:sz w:val="20"/>
        <w:szCs w:val="20"/>
      </w:rPr>
      <w:t>3</w:t>
    </w:r>
    <w:r w:rsidRPr="00A8644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4D79" w14:textId="77777777" w:rsidR="00D10F90" w:rsidRDefault="00D10F90">
      <w:r>
        <w:separator/>
      </w:r>
    </w:p>
  </w:footnote>
  <w:footnote w:type="continuationSeparator" w:id="0">
    <w:p w14:paraId="4A7BAD8B" w14:textId="77777777" w:rsidR="00D10F90" w:rsidRDefault="00D1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96"/>
      <w:gridCol w:w="3152"/>
    </w:tblGrid>
    <w:tr w:rsidR="00E73848" w14:paraId="5FAB5667" w14:textId="77777777" w:rsidTr="00E73848">
      <w:tc>
        <w:tcPr>
          <w:tcW w:w="6096" w:type="dxa"/>
          <w:vAlign w:val="center"/>
        </w:tcPr>
        <w:p w14:paraId="39297E7C" w14:textId="77777777" w:rsidR="0044510E" w:rsidRPr="00404B8A" w:rsidRDefault="0044510E" w:rsidP="00B53871">
          <w:pPr>
            <w:pStyle w:val="Kopfzeile"/>
            <w:jc w:val="center"/>
            <w:rPr>
              <w:sz w:val="22"/>
              <w:szCs w:val="22"/>
            </w:rPr>
          </w:pPr>
          <w:r w:rsidRPr="00404B8A">
            <w:rPr>
              <w:sz w:val="28"/>
              <w:szCs w:val="28"/>
            </w:rPr>
            <w:t xml:space="preserve">Vertraulichkeitserklärung und Verpflichtung </w:t>
          </w:r>
          <w:r w:rsidRPr="00404B8A">
            <w:rPr>
              <w:sz w:val="22"/>
              <w:szCs w:val="22"/>
            </w:rPr>
            <w:t>nach</w:t>
          </w:r>
          <w:r w:rsidR="008801B0">
            <w:rPr>
              <w:sz w:val="22"/>
              <w:szCs w:val="22"/>
            </w:rPr>
            <w:t xml:space="preserve"> der</w:t>
          </w:r>
        </w:p>
        <w:p w14:paraId="07E61C03" w14:textId="77777777" w:rsidR="0044510E" w:rsidRDefault="008801B0" w:rsidP="00B53871">
          <w:pPr>
            <w:pStyle w:val="Kopfzeile"/>
            <w:jc w:val="center"/>
          </w:pPr>
          <w:r>
            <w:rPr>
              <w:sz w:val="28"/>
              <w:szCs w:val="28"/>
            </w:rPr>
            <w:t>Datenschutzgrundverordnung</w:t>
          </w:r>
          <w:r w:rsidR="0044510E" w:rsidRPr="00404B8A">
            <w:rPr>
              <w:sz w:val="28"/>
              <w:szCs w:val="28"/>
            </w:rPr>
            <w:t xml:space="preserve"> (</w:t>
          </w:r>
          <w:r>
            <w:rPr>
              <w:sz w:val="28"/>
              <w:szCs w:val="28"/>
            </w:rPr>
            <w:t>DSGVO</w:t>
          </w:r>
          <w:r w:rsidR="0044510E" w:rsidRPr="00404B8A">
            <w:rPr>
              <w:sz w:val="28"/>
              <w:szCs w:val="28"/>
            </w:rPr>
            <w:t>)</w:t>
          </w:r>
        </w:p>
      </w:tc>
      <w:tc>
        <w:tcPr>
          <w:tcW w:w="3152" w:type="dxa"/>
        </w:tcPr>
        <w:p w14:paraId="21CD6513" w14:textId="42AC03A7" w:rsidR="0044510E" w:rsidRDefault="00E73848" w:rsidP="00D06182">
          <w:pPr>
            <w:pStyle w:val="Kopfzeile"/>
            <w:jc w:val="right"/>
          </w:pPr>
          <w:r>
            <w:rPr>
              <w:noProof/>
            </w:rPr>
            <w:drawing>
              <wp:inline distT="0" distB="0" distL="0" distR="0" wp14:anchorId="5C150119" wp14:editId="07437340">
                <wp:extent cx="1602146" cy="586740"/>
                <wp:effectExtent l="0" t="0" r="0" b="381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50816" cy="604564"/>
                        </a:xfrm>
                        <a:prstGeom prst="rect">
                          <a:avLst/>
                        </a:prstGeom>
                      </pic:spPr>
                    </pic:pic>
                  </a:graphicData>
                </a:graphic>
              </wp:inline>
            </w:drawing>
          </w:r>
        </w:p>
      </w:tc>
    </w:tr>
  </w:tbl>
  <w:p w14:paraId="4B1E98B7" w14:textId="02A0C01F" w:rsidR="0044510E" w:rsidRDefault="0044510E" w:rsidP="00D0618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723"/>
    <w:multiLevelType w:val="hybridMultilevel"/>
    <w:tmpl w:val="88E09F92"/>
    <w:lvl w:ilvl="0" w:tplc="79DAFF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766024"/>
    <w:multiLevelType w:val="hybridMultilevel"/>
    <w:tmpl w:val="221851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A07D60"/>
    <w:multiLevelType w:val="hybridMultilevel"/>
    <w:tmpl w:val="60A4D0E8"/>
    <w:lvl w:ilvl="0" w:tplc="79DAFF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85E0E18"/>
    <w:multiLevelType w:val="hybridMultilevel"/>
    <w:tmpl w:val="DF488A22"/>
    <w:lvl w:ilvl="0" w:tplc="8E0E10BC">
      <w:start w:val="8"/>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176A9"/>
    <w:multiLevelType w:val="hybridMultilevel"/>
    <w:tmpl w:val="00CCD2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94F7A6A"/>
    <w:multiLevelType w:val="hybridMultilevel"/>
    <w:tmpl w:val="DD2A47B6"/>
    <w:lvl w:ilvl="0" w:tplc="79DAFFFC">
      <w:start w:val="1"/>
      <w:numFmt w:val="decimal"/>
      <w:lvlText w:val="%1."/>
      <w:lvlJc w:val="left"/>
      <w:pPr>
        <w:tabs>
          <w:tab w:val="num" w:pos="904"/>
        </w:tabs>
        <w:ind w:left="904" w:hanging="360"/>
      </w:pPr>
      <w:rPr>
        <w:rFont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6" w15:restartNumberingAfterBreak="0">
    <w:nsid w:val="34BB25DD"/>
    <w:multiLevelType w:val="hybridMultilevel"/>
    <w:tmpl w:val="99EEE6E2"/>
    <w:lvl w:ilvl="0" w:tplc="79DAFF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99C631E"/>
    <w:multiLevelType w:val="multilevel"/>
    <w:tmpl w:val="60A4D0E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15F35"/>
    <w:multiLevelType w:val="hybridMultilevel"/>
    <w:tmpl w:val="8936769E"/>
    <w:lvl w:ilvl="0" w:tplc="04070005">
      <w:start w:val="1"/>
      <w:numFmt w:val="bullet"/>
      <w:lvlText w:val=""/>
      <w:lvlJc w:val="left"/>
      <w:pPr>
        <w:tabs>
          <w:tab w:val="num" w:pos="904"/>
        </w:tabs>
        <w:ind w:left="904" w:hanging="360"/>
      </w:pPr>
      <w:rPr>
        <w:rFonts w:ascii="Wingdings" w:hAnsi="Wingding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9" w15:restartNumberingAfterBreak="0">
    <w:nsid w:val="46B1349E"/>
    <w:multiLevelType w:val="hybridMultilevel"/>
    <w:tmpl w:val="8FB2100E"/>
    <w:lvl w:ilvl="0" w:tplc="79DAFF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4A0A88"/>
    <w:multiLevelType w:val="hybridMultilevel"/>
    <w:tmpl w:val="5A68E4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34E47"/>
    <w:multiLevelType w:val="hybridMultilevel"/>
    <w:tmpl w:val="8E4447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86C5D53"/>
    <w:multiLevelType w:val="hybridMultilevel"/>
    <w:tmpl w:val="290E8AD0"/>
    <w:lvl w:ilvl="0" w:tplc="882EDC02">
      <w:start w:val="1"/>
      <w:numFmt w:val="bullet"/>
      <w:lvlText w:val=""/>
      <w:lvlJc w:val="left"/>
      <w:pPr>
        <w:tabs>
          <w:tab w:val="num" w:pos="907"/>
        </w:tabs>
        <w:ind w:left="90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D20E6"/>
    <w:multiLevelType w:val="hybridMultilevel"/>
    <w:tmpl w:val="8C900D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084651F"/>
    <w:multiLevelType w:val="hybridMultilevel"/>
    <w:tmpl w:val="595A5C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A96E84"/>
    <w:multiLevelType w:val="hybridMultilevel"/>
    <w:tmpl w:val="A0685166"/>
    <w:lvl w:ilvl="0" w:tplc="79DAFFFC">
      <w:start w:val="1"/>
      <w:numFmt w:val="decimal"/>
      <w:lvlText w:val="%1."/>
      <w:lvlJc w:val="left"/>
      <w:pPr>
        <w:tabs>
          <w:tab w:val="num" w:pos="904"/>
        </w:tabs>
        <w:ind w:left="904" w:hanging="360"/>
      </w:pPr>
      <w:rPr>
        <w:rFont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16" w15:restartNumberingAfterBreak="0">
    <w:nsid w:val="676A1B66"/>
    <w:multiLevelType w:val="hybridMultilevel"/>
    <w:tmpl w:val="798087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B0909E7"/>
    <w:multiLevelType w:val="hybridMultilevel"/>
    <w:tmpl w:val="72047ABE"/>
    <w:lvl w:ilvl="0" w:tplc="8E0E10B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72D3BA1"/>
    <w:multiLevelType w:val="multilevel"/>
    <w:tmpl w:val="DD2A47B6"/>
    <w:lvl w:ilvl="0">
      <w:start w:val="1"/>
      <w:numFmt w:val="decimal"/>
      <w:lvlText w:val="%1."/>
      <w:lvlJc w:val="left"/>
      <w:pPr>
        <w:tabs>
          <w:tab w:val="num" w:pos="904"/>
        </w:tabs>
        <w:ind w:left="904" w:hanging="360"/>
      </w:pPr>
      <w:rPr>
        <w:rFonts w:hint="default"/>
      </w:rPr>
    </w:lvl>
    <w:lvl w:ilvl="1">
      <w:start w:val="1"/>
      <w:numFmt w:val="lowerLetter"/>
      <w:lvlText w:val="%2."/>
      <w:lvlJc w:val="left"/>
      <w:pPr>
        <w:tabs>
          <w:tab w:val="num" w:pos="1624"/>
        </w:tabs>
        <w:ind w:left="1624" w:hanging="360"/>
      </w:pPr>
    </w:lvl>
    <w:lvl w:ilvl="2">
      <w:start w:val="1"/>
      <w:numFmt w:val="lowerRoman"/>
      <w:lvlText w:val="%3."/>
      <w:lvlJc w:val="right"/>
      <w:pPr>
        <w:tabs>
          <w:tab w:val="num" w:pos="2344"/>
        </w:tabs>
        <w:ind w:left="2344" w:hanging="180"/>
      </w:pPr>
    </w:lvl>
    <w:lvl w:ilvl="3">
      <w:start w:val="1"/>
      <w:numFmt w:val="decimal"/>
      <w:lvlText w:val="%4."/>
      <w:lvlJc w:val="left"/>
      <w:pPr>
        <w:tabs>
          <w:tab w:val="num" w:pos="3064"/>
        </w:tabs>
        <w:ind w:left="3064" w:hanging="360"/>
      </w:pPr>
    </w:lvl>
    <w:lvl w:ilvl="4">
      <w:start w:val="1"/>
      <w:numFmt w:val="lowerLetter"/>
      <w:lvlText w:val="%5."/>
      <w:lvlJc w:val="left"/>
      <w:pPr>
        <w:tabs>
          <w:tab w:val="num" w:pos="3784"/>
        </w:tabs>
        <w:ind w:left="3784" w:hanging="360"/>
      </w:pPr>
    </w:lvl>
    <w:lvl w:ilvl="5">
      <w:start w:val="1"/>
      <w:numFmt w:val="lowerRoman"/>
      <w:lvlText w:val="%6."/>
      <w:lvlJc w:val="right"/>
      <w:pPr>
        <w:tabs>
          <w:tab w:val="num" w:pos="4504"/>
        </w:tabs>
        <w:ind w:left="4504" w:hanging="180"/>
      </w:pPr>
    </w:lvl>
    <w:lvl w:ilvl="6">
      <w:start w:val="1"/>
      <w:numFmt w:val="decimal"/>
      <w:lvlText w:val="%7."/>
      <w:lvlJc w:val="left"/>
      <w:pPr>
        <w:tabs>
          <w:tab w:val="num" w:pos="5224"/>
        </w:tabs>
        <w:ind w:left="5224" w:hanging="360"/>
      </w:pPr>
    </w:lvl>
    <w:lvl w:ilvl="7">
      <w:start w:val="1"/>
      <w:numFmt w:val="lowerLetter"/>
      <w:lvlText w:val="%8."/>
      <w:lvlJc w:val="left"/>
      <w:pPr>
        <w:tabs>
          <w:tab w:val="num" w:pos="5944"/>
        </w:tabs>
        <w:ind w:left="5944" w:hanging="360"/>
      </w:pPr>
    </w:lvl>
    <w:lvl w:ilvl="8">
      <w:start w:val="1"/>
      <w:numFmt w:val="lowerRoman"/>
      <w:lvlText w:val="%9."/>
      <w:lvlJc w:val="right"/>
      <w:pPr>
        <w:tabs>
          <w:tab w:val="num" w:pos="6664"/>
        </w:tabs>
        <w:ind w:left="6664" w:hanging="180"/>
      </w:pPr>
    </w:lvl>
  </w:abstractNum>
  <w:abstractNum w:abstractNumId="19" w15:restartNumberingAfterBreak="0">
    <w:nsid w:val="77FB17C7"/>
    <w:multiLevelType w:val="multilevel"/>
    <w:tmpl w:val="F676CB3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07453374">
    <w:abstractNumId w:val="12"/>
  </w:num>
  <w:num w:numId="2" w16cid:durableId="399140338">
    <w:abstractNumId w:val="17"/>
  </w:num>
  <w:num w:numId="3" w16cid:durableId="1854564260">
    <w:abstractNumId w:val="3"/>
  </w:num>
  <w:num w:numId="4" w16cid:durableId="339432828">
    <w:abstractNumId w:val="15"/>
  </w:num>
  <w:num w:numId="5" w16cid:durableId="693654837">
    <w:abstractNumId w:val="19"/>
  </w:num>
  <w:num w:numId="6" w16cid:durableId="1891182342">
    <w:abstractNumId w:val="9"/>
  </w:num>
  <w:num w:numId="7" w16cid:durableId="1995795292">
    <w:abstractNumId w:val="5"/>
  </w:num>
  <w:num w:numId="8" w16cid:durableId="748120084">
    <w:abstractNumId w:val="18"/>
  </w:num>
  <w:num w:numId="9" w16cid:durableId="289216022">
    <w:abstractNumId w:val="8"/>
  </w:num>
  <w:num w:numId="10" w16cid:durableId="813982230">
    <w:abstractNumId w:val="13"/>
  </w:num>
  <w:num w:numId="11" w16cid:durableId="868682302">
    <w:abstractNumId w:val="4"/>
  </w:num>
  <w:num w:numId="12" w16cid:durableId="1469007213">
    <w:abstractNumId w:val="14"/>
  </w:num>
  <w:num w:numId="13" w16cid:durableId="984892739">
    <w:abstractNumId w:val="16"/>
  </w:num>
  <w:num w:numId="14" w16cid:durableId="1338575580">
    <w:abstractNumId w:val="11"/>
  </w:num>
  <w:num w:numId="15" w16cid:durableId="596867684">
    <w:abstractNumId w:val="2"/>
  </w:num>
  <w:num w:numId="16" w16cid:durableId="71321896">
    <w:abstractNumId w:val="7"/>
  </w:num>
  <w:num w:numId="17" w16cid:durableId="802508196">
    <w:abstractNumId w:val="10"/>
  </w:num>
  <w:num w:numId="18" w16cid:durableId="719407088">
    <w:abstractNumId w:val="6"/>
  </w:num>
  <w:num w:numId="19" w16cid:durableId="418987511">
    <w:abstractNumId w:val="0"/>
  </w:num>
  <w:num w:numId="20" w16cid:durableId="191123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gc0rs9r/vHesC62PfqUXAJeuMjsH8cuRlpcPj3Z/YFsqCNF5p0cfiM8gXoaW2bM9vjngGR+B/RiVwzcU44tg==" w:salt="0bXKknBEyI9Zs6HRcGGRyg=="/>
  <w:defaultTabStop w:val="708"/>
  <w:autoHyphenation/>
  <w:hyphenationZone w:val="425"/>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24"/>
    <w:rsid w:val="00004605"/>
    <w:rsid w:val="00021D60"/>
    <w:rsid w:val="00033C89"/>
    <w:rsid w:val="0008769B"/>
    <w:rsid w:val="0009773A"/>
    <w:rsid w:val="000A0D3E"/>
    <w:rsid w:val="000A6C32"/>
    <w:rsid w:val="000B4A37"/>
    <w:rsid w:val="000D16B0"/>
    <w:rsid w:val="000E4DC9"/>
    <w:rsid w:val="000F398D"/>
    <w:rsid w:val="00115AC6"/>
    <w:rsid w:val="00124241"/>
    <w:rsid w:val="00133E7B"/>
    <w:rsid w:val="001737CA"/>
    <w:rsid w:val="001A4C35"/>
    <w:rsid w:val="001B1700"/>
    <w:rsid w:val="001C7B24"/>
    <w:rsid w:val="001D6A7B"/>
    <w:rsid w:val="001D6AEC"/>
    <w:rsid w:val="002039EE"/>
    <w:rsid w:val="0021172C"/>
    <w:rsid w:val="002118BE"/>
    <w:rsid w:val="00224134"/>
    <w:rsid w:val="002409F3"/>
    <w:rsid w:val="00253169"/>
    <w:rsid w:val="00291C0A"/>
    <w:rsid w:val="002F0BBA"/>
    <w:rsid w:val="0030105F"/>
    <w:rsid w:val="003345EC"/>
    <w:rsid w:val="00344E93"/>
    <w:rsid w:val="00364C27"/>
    <w:rsid w:val="003A5752"/>
    <w:rsid w:val="003B025F"/>
    <w:rsid w:val="003D14C3"/>
    <w:rsid w:val="003E0531"/>
    <w:rsid w:val="003E271C"/>
    <w:rsid w:val="003F737B"/>
    <w:rsid w:val="00404B8A"/>
    <w:rsid w:val="00443D57"/>
    <w:rsid w:val="0044510E"/>
    <w:rsid w:val="00456395"/>
    <w:rsid w:val="00475C32"/>
    <w:rsid w:val="0049084E"/>
    <w:rsid w:val="004A7DF0"/>
    <w:rsid w:val="004D27C5"/>
    <w:rsid w:val="004D4849"/>
    <w:rsid w:val="005174E0"/>
    <w:rsid w:val="005C0F1E"/>
    <w:rsid w:val="005C63B7"/>
    <w:rsid w:val="006847A9"/>
    <w:rsid w:val="006A49B2"/>
    <w:rsid w:val="006D5785"/>
    <w:rsid w:val="006F2277"/>
    <w:rsid w:val="0070690A"/>
    <w:rsid w:val="0072124E"/>
    <w:rsid w:val="00730E2A"/>
    <w:rsid w:val="00731982"/>
    <w:rsid w:val="007507FB"/>
    <w:rsid w:val="00773BF7"/>
    <w:rsid w:val="00783246"/>
    <w:rsid w:val="0079306A"/>
    <w:rsid w:val="007A648F"/>
    <w:rsid w:val="007E0AA7"/>
    <w:rsid w:val="0081095A"/>
    <w:rsid w:val="008120FC"/>
    <w:rsid w:val="0085712A"/>
    <w:rsid w:val="008801B0"/>
    <w:rsid w:val="00892F02"/>
    <w:rsid w:val="00897014"/>
    <w:rsid w:val="008A04D0"/>
    <w:rsid w:val="008D0DA4"/>
    <w:rsid w:val="008E0AF6"/>
    <w:rsid w:val="008E6B70"/>
    <w:rsid w:val="008E7DF9"/>
    <w:rsid w:val="00903742"/>
    <w:rsid w:val="00916106"/>
    <w:rsid w:val="00920D1A"/>
    <w:rsid w:val="00931DED"/>
    <w:rsid w:val="00956B86"/>
    <w:rsid w:val="009635E8"/>
    <w:rsid w:val="009B215A"/>
    <w:rsid w:val="009C4608"/>
    <w:rsid w:val="009E5094"/>
    <w:rsid w:val="009F55AD"/>
    <w:rsid w:val="00A140FB"/>
    <w:rsid w:val="00A243C0"/>
    <w:rsid w:val="00A33126"/>
    <w:rsid w:val="00A86448"/>
    <w:rsid w:val="00A92257"/>
    <w:rsid w:val="00AB5069"/>
    <w:rsid w:val="00AE4048"/>
    <w:rsid w:val="00AF1EAB"/>
    <w:rsid w:val="00B21C3A"/>
    <w:rsid w:val="00B444CE"/>
    <w:rsid w:val="00B53871"/>
    <w:rsid w:val="00BC4E6E"/>
    <w:rsid w:val="00C01B88"/>
    <w:rsid w:val="00C0200E"/>
    <w:rsid w:val="00C331C6"/>
    <w:rsid w:val="00C60C9D"/>
    <w:rsid w:val="00C815FB"/>
    <w:rsid w:val="00C826CA"/>
    <w:rsid w:val="00CC3458"/>
    <w:rsid w:val="00CD0FCB"/>
    <w:rsid w:val="00D06182"/>
    <w:rsid w:val="00D10F90"/>
    <w:rsid w:val="00D242D2"/>
    <w:rsid w:val="00D25A9D"/>
    <w:rsid w:val="00D31063"/>
    <w:rsid w:val="00D53EA5"/>
    <w:rsid w:val="00DA19FA"/>
    <w:rsid w:val="00DB7C05"/>
    <w:rsid w:val="00DC0162"/>
    <w:rsid w:val="00DE0C32"/>
    <w:rsid w:val="00E1636F"/>
    <w:rsid w:val="00E26D3C"/>
    <w:rsid w:val="00E4751E"/>
    <w:rsid w:val="00E511C8"/>
    <w:rsid w:val="00E6343C"/>
    <w:rsid w:val="00E715E8"/>
    <w:rsid w:val="00E73848"/>
    <w:rsid w:val="00E75161"/>
    <w:rsid w:val="00E83684"/>
    <w:rsid w:val="00E863F3"/>
    <w:rsid w:val="00E93661"/>
    <w:rsid w:val="00EA1BD9"/>
    <w:rsid w:val="00EB77EE"/>
    <w:rsid w:val="00ED7702"/>
    <w:rsid w:val="00EF38A2"/>
    <w:rsid w:val="00F27EE0"/>
    <w:rsid w:val="00F44B16"/>
    <w:rsid w:val="00F600BC"/>
    <w:rsid w:val="00F6342E"/>
    <w:rsid w:val="00F67299"/>
    <w:rsid w:val="00FB0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D6DCCB"/>
  <w15:docId w15:val="{93165B0A-6E84-4F1C-96A9-64578D80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0D3E"/>
    <w:pPr>
      <w:tabs>
        <w:tab w:val="center" w:pos="4536"/>
        <w:tab w:val="right" w:pos="9072"/>
      </w:tabs>
    </w:pPr>
  </w:style>
  <w:style w:type="paragraph" w:styleId="Fuzeile">
    <w:name w:val="footer"/>
    <w:basedOn w:val="Standard"/>
    <w:rsid w:val="000A0D3E"/>
    <w:pPr>
      <w:tabs>
        <w:tab w:val="center" w:pos="4536"/>
        <w:tab w:val="right" w:pos="9072"/>
      </w:tabs>
    </w:pPr>
  </w:style>
  <w:style w:type="table" w:styleId="Tabellenraster">
    <w:name w:val="Table Grid"/>
    <w:basedOn w:val="NormaleTabelle"/>
    <w:rsid w:val="00D0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31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5749">
      <w:bodyDiv w:val="1"/>
      <w:marLeft w:val="0"/>
      <w:marRight w:val="0"/>
      <w:marTop w:val="0"/>
      <w:marBottom w:val="0"/>
      <w:divBdr>
        <w:top w:val="none" w:sz="0" w:space="0" w:color="auto"/>
        <w:left w:val="none" w:sz="0" w:space="0" w:color="auto"/>
        <w:bottom w:val="none" w:sz="0" w:space="0" w:color="auto"/>
        <w:right w:val="none" w:sz="0" w:space="0" w:color="auto"/>
      </w:divBdr>
      <w:divsChild>
        <w:div w:id="1975913597">
          <w:marLeft w:val="0"/>
          <w:marRight w:val="0"/>
          <w:marTop w:val="0"/>
          <w:marBottom w:val="0"/>
          <w:divBdr>
            <w:top w:val="none" w:sz="0" w:space="0" w:color="auto"/>
            <w:left w:val="none" w:sz="0" w:space="0" w:color="auto"/>
            <w:bottom w:val="none" w:sz="0" w:space="0" w:color="auto"/>
            <w:right w:val="none" w:sz="0" w:space="0" w:color="auto"/>
          </w:divBdr>
          <w:divsChild>
            <w:div w:id="491486874">
              <w:marLeft w:val="0"/>
              <w:marRight w:val="0"/>
              <w:marTop w:val="0"/>
              <w:marBottom w:val="0"/>
              <w:divBdr>
                <w:top w:val="none" w:sz="0" w:space="0" w:color="auto"/>
                <w:left w:val="none" w:sz="0" w:space="0" w:color="auto"/>
                <w:bottom w:val="none" w:sz="0" w:space="0" w:color="auto"/>
                <w:right w:val="none" w:sz="0" w:space="0" w:color="auto"/>
              </w:divBdr>
              <w:divsChild>
                <w:div w:id="204679855">
                  <w:marLeft w:val="0"/>
                  <w:marRight w:val="0"/>
                  <w:marTop w:val="0"/>
                  <w:marBottom w:val="0"/>
                  <w:divBdr>
                    <w:top w:val="none" w:sz="0" w:space="0" w:color="auto"/>
                    <w:left w:val="none" w:sz="0" w:space="0" w:color="auto"/>
                    <w:bottom w:val="none" w:sz="0" w:space="0" w:color="auto"/>
                    <w:right w:val="none" w:sz="0" w:space="0" w:color="auto"/>
                  </w:divBdr>
                  <w:divsChild>
                    <w:div w:id="1402675566">
                      <w:marLeft w:val="0"/>
                      <w:marRight w:val="0"/>
                      <w:marTop w:val="0"/>
                      <w:marBottom w:val="0"/>
                      <w:divBdr>
                        <w:top w:val="none" w:sz="0" w:space="0" w:color="auto"/>
                        <w:left w:val="none" w:sz="0" w:space="0" w:color="auto"/>
                        <w:bottom w:val="none" w:sz="0" w:space="0" w:color="auto"/>
                        <w:right w:val="none" w:sz="0" w:space="0" w:color="auto"/>
                      </w:divBdr>
                      <w:divsChild>
                        <w:div w:id="590818276">
                          <w:marLeft w:val="0"/>
                          <w:marRight w:val="0"/>
                          <w:marTop w:val="0"/>
                          <w:marBottom w:val="0"/>
                          <w:divBdr>
                            <w:top w:val="none" w:sz="0" w:space="0" w:color="auto"/>
                            <w:left w:val="none" w:sz="0" w:space="0" w:color="auto"/>
                            <w:bottom w:val="none" w:sz="0" w:space="0" w:color="auto"/>
                            <w:right w:val="none" w:sz="0" w:space="0" w:color="auto"/>
                          </w:divBdr>
                          <w:divsChild>
                            <w:div w:id="2015839341">
                              <w:marLeft w:val="0"/>
                              <w:marRight w:val="0"/>
                              <w:marTop w:val="0"/>
                              <w:marBottom w:val="0"/>
                              <w:divBdr>
                                <w:top w:val="none" w:sz="0" w:space="0" w:color="auto"/>
                                <w:left w:val="none" w:sz="0" w:space="0" w:color="auto"/>
                                <w:bottom w:val="none" w:sz="0" w:space="0" w:color="auto"/>
                                <w:right w:val="none" w:sz="0" w:space="0" w:color="auto"/>
                              </w:divBdr>
                              <w:divsChild>
                                <w:div w:id="1678342212">
                                  <w:marLeft w:val="0"/>
                                  <w:marRight w:val="0"/>
                                  <w:marTop w:val="0"/>
                                  <w:marBottom w:val="0"/>
                                  <w:divBdr>
                                    <w:top w:val="none" w:sz="0" w:space="0" w:color="auto"/>
                                    <w:left w:val="none" w:sz="0" w:space="0" w:color="auto"/>
                                    <w:bottom w:val="none" w:sz="0" w:space="0" w:color="auto"/>
                                    <w:right w:val="none" w:sz="0" w:space="0" w:color="auto"/>
                                  </w:divBdr>
                                  <w:divsChild>
                                    <w:div w:id="272714941">
                                      <w:marLeft w:val="0"/>
                                      <w:marRight w:val="0"/>
                                      <w:marTop w:val="0"/>
                                      <w:marBottom w:val="0"/>
                                      <w:divBdr>
                                        <w:top w:val="none" w:sz="0" w:space="0" w:color="auto"/>
                                        <w:left w:val="none" w:sz="0" w:space="0" w:color="auto"/>
                                        <w:bottom w:val="none" w:sz="0" w:space="0" w:color="auto"/>
                                        <w:right w:val="none" w:sz="0" w:space="0" w:color="auto"/>
                                      </w:divBdr>
                                    </w:div>
                                    <w:div w:id="317614988">
                                      <w:marLeft w:val="0"/>
                                      <w:marRight w:val="0"/>
                                      <w:marTop w:val="0"/>
                                      <w:marBottom w:val="0"/>
                                      <w:divBdr>
                                        <w:top w:val="none" w:sz="0" w:space="0" w:color="auto"/>
                                        <w:left w:val="none" w:sz="0" w:space="0" w:color="auto"/>
                                        <w:bottom w:val="none" w:sz="0" w:space="0" w:color="auto"/>
                                        <w:right w:val="none" w:sz="0" w:space="0" w:color="auto"/>
                                      </w:divBdr>
                                    </w:div>
                                    <w:div w:id="347953660">
                                      <w:marLeft w:val="0"/>
                                      <w:marRight w:val="0"/>
                                      <w:marTop w:val="0"/>
                                      <w:marBottom w:val="0"/>
                                      <w:divBdr>
                                        <w:top w:val="none" w:sz="0" w:space="0" w:color="auto"/>
                                        <w:left w:val="none" w:sz="0" w:space="0" w:color="auto"/>
                                        <w:bottom w:val="none" w:sz="0" w:space="0" w:color="auto"/>
                                        <w:right w:val="none" w:sz="0" w:space="0" w:color="auto"/>
                                      </w:divBdr>
                                    </w:div>
                                    <w:div w:id="581069459">
                                      <w:marLeft w:val="0"/>
                                      <w:marRight w:val="0"/>
                                      <w:marTop w:val="0"/>
                                      <w:marBottom w:val="0"/>
                                      <w:divBdr>
                                        <w:top w:val="none" w:sz="0" w:space="0" w:color="auto"/>
                                        <w:left w:val="none" w:sz="0" w:space="0" w:color="auto"/>
                                        <w:bottom w:val="none" w:sz="0" w:space="0" w:color="auto"/>
                                        <w:right w:val="none" w:sz="0" w:space="0" w:color="auto"/>
                                      </w:divBdr>
                                    </w:div>
                                    <w:div w:id="605624029">
                                      <w:marLeft w:val="0"/>
                                      <w:marRight w:val="0"/>
                                      <w:marTop w:val="0"/>
                                      <w:marBottom w:val="0"/>
                                      <w:divBdr>
                                        <w:top w:val="none" w:sz="0" w:space="0" w:color="auto"/>
                                        <w:left w:val="none" w:sz="0" w:space="0" w:color="auto"/>
                                        <w:bottom w:val="none" w:sz="0" w:space="0" w:color="auto"/>
                                        <w:right w:val="none" w:sz="0" w:space="0" w:color="auto"/>
                                      </w:divBdr>
                                    </w:div>
                                    <w:div w:id="668365791">
                                      <w:marLeft w:val="0"/>
                                      <w:marRight w:val="0"/>
                                      <w:marTop w:val="0"/>
                                      <w:marBottom w:val="0"/>
                                      <w:divBdr>
                                        <w:top w:val="none" w:sz="0" w:space="0" w:color="auto"/>
                                        <w:left w:val="none" w:sz="0" w:space="0" w:color="auto"/>
                                        <w:bottom w:val="none" w:sz="0" w:space="0" w:color="auto"/>
                                        <w:right w:val="none" w:sz="0" w:space="0" w:color="auto"/>
                                      </w:divBdr>
                                    </w:div>
                                    <w:div w:id="1149518032">
                                      <w:marLeft w:val="0"/>
                                      <w:marRight w:val="0"/>
                                      <w:marTop w:val="0"/>
                                      <w:marBottom w:val="0"/>
                                      <w:divBdr>
                                        <w:top w:val="none" w:sz="0" w:space="0" w:color="auto"/>
                                        <w:left w:val="none" w:sz="0" w:space="0" w:color="auto"/>
                                        <w:bottom w:val="none" w:sz="0" w:space="0" w:color="auto"/>
                                        <w:right w:val="none" w:sz="0" w:space="0" w:color="auto"/>
                                      </w:divBdr>
                                    </w:div>
                                    <w:div w:id="1810787106">
                                      <w:marLeft w:val="0"/>
                                      <w:marRight w:val="0"/>
                                      <w:marTop w:val="0"/>
                                      <w:marBottom w:val="0"/>
                                      <w:divBdr>
                                        <w:top w:val="none" w:sz="0" w:space="0" w:color="auto"/>
                                        <w:left w:val="none" w:sz="0" w:space="0" w:color="auto"/>
                                        <w:bottom w:val="none" w:sz="0" w:space="0" w:color="auto"/>
                                        <w:right w:val="none" w:sz="0" w:space="0" w:color="auto"/>
                                      </w:divBdr>
                                    </w:div>
                                    <w:div w:id="1905599548">
                                      <w:marLeft w:val="0"/>
                                      <w:marRight w:val="0"/>
                                      <w:marTop w:val="0"/>
                                      <w:marBottom w:val="0"/>
                                      <w:divBdr>
                                        <w:top w:val="none" w:sz="0" w:space="0" w:color="auto"/>
                                        <w:left w:val="none" w:sz="0" w:space="0" w:color="auto"/>
                                        <w:bottom w:val="none" w:sz="0" w:space="0" w:color="auto"/>
                                        <w:right w:val="none" w:sz="0" w:space="0" w:color="auto"/>
                                      </w:divBdr>
                                    </w:div>
                                  </w:divsChild>
                                </w:div>
                                <w:div w:id="17556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30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Wichtige Regelungen des Bundesdatenschutzgesetzes (BDSG) sind:</vt:lpstr>
    </vt:vector>
  </TitlesOfParts>
  <Company>FIDUCIA IT AG</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Regelungen des Bundesdatenschutzgesetzes (BDSG) sind:</dc:title>
  <dc:creator>xce2001</dc:creator>
  <cp:lastModifiedBy>Martin Stäble</cp:lastModifiedBy>
  <cp:revision>3</cp:revision>
  <cp:lastPrinted>2021-08-07T17:26:00Z</cp:lastPrinted>
  <dcterms:created xsi:type="dcterms:W3CDTF">2023-10-30T16:19:00Z</dcterms:created>
  <dcterms:modified xsi:type="dcterms:W3CDTF">2023-11-08T12:21:00Z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713de251-44b3-4bb3-a19d-4c877c7e086f_Enabled">
    <vt:lpwstr>true</vt:lpwstr>
  </property>
  <property fmtid="{D5CDD505-2E9C-101B-9397-08002B2CF9AE}" pid="4" name="MSIP_Label_713de251-44b3-4bb3-a19d-4c877c7e086f_SetDate">
    <vt:lpwstr>2023-10-23T08:25:37Z</vt:lpwstr>
  </property>
  <property fmtid="{D5CDD505-2E9C-101B-9397-08002B2CF9AE}" pid="5" name="MSIP_Label_713de251-44b3-4bb3-a19d-4c877c7e086f_Method">
    <vt:lpwstr>Standard</vt:lpwstr>
  </property>
  <property fmtid="{D5CDD505-2E9C-101B-9397-08002B2CF9AE}" pid="6" name="MSIP_Label_713de251-44b3-4bb3-a19d-4c877c7e086f_Name">
    <vt:lpwstr>intern (C2)</vt:lpwstr>
  </property>
  <property fmtid="{D5CDD505-2E9C-101B-9397-08002B2CF9AE}" pid="7" name="MSIP_Label_713de251-44b3-4bb3-a19d-4c877c7e086f_SiteId">
    <vt:lpwstr>9f116872-017b-4051-9e9e-3679e78fb591</vt:lpwstr>
  </property>
  <property fmtid="{D5CDD505-2E9C-101B-9397-08002B2CF9AE}" pid="8" name="MSIP_Label_713de251-44b3-4bb3-a19d-4c877c7e086f_ActionId">
    <vt:lpwstr>28e70e69-0d1e-46c4-bc6f-7db1f10bb766</vt:lpwstr>
  </property>
  <property fmtid="{D5CDD505-2E9C-101B-9397-08002B2CF9AE}" pid="9" name="MSIP_Label_713de251-44b3-4bb3-a19d-4c877c7e086f_ContentBits">
    <vt:lpwstr>0</vt:lpwstr>
  </property>
</Properties>
</file>